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9CD8D" w14:textId="77777777" w:rsidR="00D64FF2" w:rsidRDefault="00000000">
      <w:pPr>
        <w:pStyle w:val="affffff5"/>
        <w:framePr w:wrap="around"/>
      </w:pPr>
      <w:r>
        <w:rPr>
          <w:rFonts w:ascii="Times New Roman"/>
        </w:rPr>
        <w:t>ICS</w:t>
      </w:r>
      <w:r>
        <w:rPr>
          <w:rFonts w:hint="eastAsia"/>
        </w:rPr>
        <w:t> </w:t>
      </w:r>
      <w:bookmarkStart w:id="0" w:name="ICS"/>
      <w:r>
        <w:rPr>
          <w:rFonts w:hint="eastAsia"/>
        </w:rPr>
        <w:fldChar w:fldCharType="begin">
          <w:ffData>
            <w:name w:val="ICS"/>
            <w:enabled/>
            <w:calcOnExit w:val="0"/>
            <w:helpText w:type="text" w:val="请输入正确的ICS号："/>
            <w:textInput>
              <w:default w:val="35.20"/>
            </w:textInput>
          </w:ffData>
        </w:fldChar>
      </w:r>
      <w:r>
        <w:rPr>
          <w:rFonts w:hint="eastAsia"/>
        </w:rPr>
        <w:instrText>FORMTEXT</w:instrText>
      </w:r>
      <w:r>
        <w:rPr>
          <w:rFonts w:hint="eastAsia"/>
        </w:rPr>
      </w:r>
      <w:r>
        <w:rPr>
          <w:rFonts w:hint="eastAsia"/>
        </w:rPr>
        <w:fldChar w:fldCharType="separate"/>
      </w:r>
      <w:r>
        <w:rPr>
          <w:rFonts w:hint="eastAsia"/>
        </w:rPr>
        <w:t>35.20</w:t>
      </w:r>
      <w:r>
        <w:rPr>
          <w:rFonts w:hint="eastAsia"/>
        </w:rPr>
        <w:fldChar w:fldCharType="end"/>
      </w:r>
      <w:bookmarkEnd w:id="0"/>
    </w:p>
    <w:bookmarkStart w:id="1" w:name="WXFLH"/>
    <w:p w14:paraId="1B3F89DF" w14:textId="77777777" w:rsidR="00D64FF2" w:rsidRDefault="00000000">
      <w:pPr>
        <w:pStyle w:val="affffff5"/>
        <w:framePr w:wrap="around"/>
      </w:pPr>
      <w:r>
        <w:rPr>
          <w:rFonts w:hint="eastAsia"/>
        </w:rPr>
        <w:fldChar w:fldCharType="begin">
          <w:ffData>
            <w:name w:val="WXFLH"/>
            <w:enabled/>
            <w:calcOnExit w:val="0"/>
            <w:helpText w:type="text" w:val="请输入中国标准文献分类号："/>
            <w:textInput>
              <w:default w:val="L.78"/>
            </w:textInput>
          </w:ffData>
        </w:fldChar>
      </w:r>
      <w:r>
        <w:rPr>
          <w:rFonts w:hint="eastAsia"/>
        </w:rPr>
        <w:instrText>FORMTEXT</w:instrText>
      </w:r>
      <w:r>
        <w:rPr>
          <w:rFonts w:hint="eastAsia"/>
        </w:rPr>
      </w:r>
      <w:r>
        <w:rPr>
          <w:rFonts w:hint="eastAsia"/>
        </w:rPr>
        <w:fldChar w:fldCharType="separate"/>
      </w:r>
      <w:r>
        <w:rPr>
          <w:rFonts w:hint="eastAsia"/>
        </w:rPr>
        <w:t>L.78</w:t>
      </w:r>
      <w:r>
        <w:rPr>
          <w:rFonts w:hint="eastAsia"/>
        </w:rPr>
        <w:fldChar w:fldCharType="end"/>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D64FF2" w14:paraId="58C353EA" w14:textId="77777777">
        <w:tc>
          <w:tcPr>
            <w:tcW w:w="9853" w:type="dxa"/>
            <w:tcBorders>
              <w:top w:val="nil"/>
              <w:left w:val="nil"/>
              <w:bottom w:val="nil"/>
              <w:right w:val="nil"/>
            </w:tcBorders>
          </w:tcPr>
          <w:p w14:paraId="6F98ECDA" w14:textId="77777777" w:rsidR="00D64FF2" w:rsidRDefault="00000000">
            <w:pPr>
              <w:pStyle w:val="affffff5"/>
              <w:framePr w:wrap="around"/>
            </w:pPr>
            <w:r>
              <w:rPr>
                <w:noProof/>
              </w:rPr>
              <mc:AlternateContent>
                <mc:Choice Requires="wps">
                  <w:drawing>
                    <wp:anchor distT="0" distB="0" distL="114300" distR="114300" simplePos="0" relativeHeight="251662336" behindDoc="1" locked="0" layoutInCell="1" allowOverlap="1" wp14:anchorId="2D3DD45B" wp14:editId="380866C0">
                      <wp:simplePos x="0" y="0"/>
                      <wp:positionH relativeFrom="column">
                        <wp:posOffset>-66675</wp:posOffset>
                      </wp:positionH>
                      <wp:positionV relativeFrom="paragraph">
                        <wp:posOffset>0</wp:posOffset>
                      </wp:positionV>
                      <wp:extent cx="866775" cy="198120"/>
                      <wp:effectExtent l="0" t="0" r="0" b="1905"/>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w14:anchorId="42467411" id="BAH" o:spid="_x0000_s1026" style="position:absolute;margin-left:-5.25pt;margin-top:0;width:68.25pt;height:15.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" stroked="f"/>
                  </w:pict>
                </mc:Fallback>
              </mc:AlternateContent>
            </w:r>
            <w:r>
              <w:rPr>
                <w:rFonts w:hint="eastAsia"/>
              </w:rPr>
              <w:fldChar w:fldCharType="begin">
                <w:ffData>
                  <w:name w:val="BAH"/>
                  <w:enabled/>
                  <w:calcOnExit w:val="0"/>
                  <w:textInput/>
                </w:ffData>
              </w:fldChar>
            </w:r>
            <w:bookmarkStart w:id="2" w:name="BAH"/>
            <w:r>
              <w:rPr>
                <w:rFonts w:hint="eastAsia"/>
              </w:rPr>
              <w:instrText>FORMTEXT</w:instrText>
            </w:r>
            <w:r>
              <w:rPr>
                <w:rFonts w:hint="eastAsia"/>
              </w:rPr>
            </w:r>
            <w:r>
              <w:rPr>
                <w:rFonts w:hint="eastAsia"/>
              </w:rPr>
              <w:fldChar w:fldCharType="separate"/>
            </w:r>
            <w:r>
              <w:t>     </w:t>
            </w:r>
            <w:r>
              <w:rPr>
                <w:rFonts w:hint="eastAsia"/>
              </w:rPr>
              <w:fldChar w:fldCharType="end"/>
            </w:r>
            <w:bookmarkEnd w:id="2"/>
          </w:p>
        </w:tc>
      </w:tr>
    </w:tbl>
    <w:p w14:paraId="5877276D" w14:textId="5FD521EC" w:rsidR="00D64FF2" w:rsidRDefault="00000000">
      <w:pPr>
        <w:pStyle w:val="afffffa"/>
        <w:framePr w:wrap="around"/>
        <w:wordWrap w:val="0"/>
      </w:pPr>
      <w:r>
        <w:rPr>
          <w:rFonts w:hint="eastAsia"/>
        </w:rPr>
        <w:t>T/</w:t>
      </w:r>
    </w:p>
    <w:p w14:paraId="6E305E41" w14:textId="77777777" w:rsidR="00D64FF2" w:rsidRDefault="00000000">
      <w:pPr>
        <w:pStyle w:val="afffffb"/>
        <w:framePr w:wrap="around"/>
        <w:rPr>
          <w:rFonts w:hint="eastAsia"/>
        </w:rPr>
      </w:pPr>
      <w:r>
        <w:rPr>
          <w:rFonts w:hint="eastAsia"/>
        </w:rPr>
        <w:t>团体标准</w:t>
      </w:r>
    </w:p>
    <w:p w14:paraId="509CE5C3" w14:textId="77777777" w:rsidR="00D64FF2" w:rsidRDefault="00000000">
      <w:pPr>
        <w:pStyle w:val="21"/>
        <w:framePr w:wrap="around"/>
        <w:rPr>
          <w:rFonts w:ascii="Times New Roman"/>
        </w:rPr>
      </w:pPr>
      <w:r>
        <w:rPr>
          <w:rFonts w:ascii="Times New Roman" w:hint="eastAsia"/>
        </w:rPr>
        <w:t xml:space="preserve">T/ </w:t>
      </w:r>
      <w:bookmarkStart w:id="3" w:name="StdNo1"/>
      <w:r>
        <w:rPr>
          <w:rFonts w:ascii="Times New Roman" w:hint="eastAsia"/>
        </w:rPr>
        <w:fldChar w:fldCharType="begin">
          <w:ffData>
            <w:name w:val="StdNo1"/>
            <w:enabled/>
            <w:calcOnExit w:val="0"/>
            <w:textInput>
              <w:default w:val="XXXX"/>
            </w:textInput>
          </w:ffData>
        </w:fldChar>
      </w:r>
      <w:r>
        <w:rPr>
          <w:rFonts w:ascii="Times New Roman" w:hint="eastAsia"/>
        </w:rPr>
        <w:instrText>FORMTEXT</w:instrText>
      </w:r>
      <w:r>
        <w:rPr>
          <w:rFonts w:ascii="Times New Roman" w:hint="eastAsia"/>
        </w:rPr>
      </w:r>
      <w:r>
        <w:rPr>
          <w:rFonts w:ascii="Times New Roman" w:hint="eastAsia"/>
        </w:rPr>
        <w:fldChar w:fldCharType="separate"/>
      </w:r>
      <w:r>
        <w:rPr>
          <w:rFonts w:ascii="Times New Roman" w:hint="eastAsia"/>
        </w:rPr>
        <w:t>XXXX</w:t>
      </w:r>
      <w:r>
        <w:rPr>
          <w:rFonts w:ascii="Times New Roman" w:hint="eastAsia"/>
        </w:rPr>
        <w:fldChar w:fldCharType="end"/>
      </w:r>
      <w:bookmarkEnd w:id="3"/>
      <w:r>
        <w:rPr>
          <w:rFonts w:ascii="Times New Roman" w:hint="eastAsia"/>
        </w:rPr>
        <w:t>—</w:t>
      </w:r>
      <w:bookmarkStart w:id="4" w:name="StdNo2"/>
      <w:r>
        <w:rPr>
          <w:rFonts w:ascii="Times New Roman" w:hint="eastAsia"/>
        </w:rPr>
        <w:fldChar w:fldCharType="begin">
          <w:ffData>
            <w:name w:val="StdNo2"/>
            <w:enabled/>
            <w:calcOnExit w:val="0"/>
            <w:textInput>
              <w:default w:val="2025"/>
              <w:maxLength w:val="4"/>
            </w:textInput>
          </w:ffData>
        </w:fldChar>
      </w:r>
      <w:r>
        <w:rPr>
          <w:rFonts w:ascii="Times New Roman" w:hint="eastAsia"/>
        </w:rPr>
        <w:instrText>FORMTEXT</w:instrText>
      </w:r>
      <w:r>
        <w:rPr>
          <w:rFonts w:ascii="Times New Roman" w:hint="eastAsia"/>
        </w:rPr>
      </w:r>
      <w:r>
        <w:rPr>
          <w:rFonts w:ascii="Times New Roman" w:hint="eastAsia"/>
        </w:rPr>
        <w:fldChar w:fldCharType="separate"/>
      </w:r>
      <w:r>
        <w:rPr>
          <w:rFonts w:ascii="Times New Roman" w:hint="eastAsia"/>
        </w:rPr>
        <w:t>2025</w:t>
      </w:r>
      <w:r>
        <w:rPr>
          <w:rFonts w:ascii="Times New Roman" w:hint="eastAsia"/>
        </w:rPr>
        <w:fldChar w:fldCharType="end"/>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64FF2" w14:paraId="364D5A00" w14:textId="77777777">
        <w:trPr>
          <w:trHeight w:val="1537"/>
        </w:trPr>
        <w:tc>
          <w:tcPr>
            <w:tcW w:w="9356" w:type="dxa"/>
            <w:tcBorders>
              <w:top w:val="nil"/>
              <w:left w:val="nil"/>
              <w:bottom w:val="nil"/>
              <w:right w:val="nil"/>
            </w:tcBorders>
          </w:tcPr>
          <w:p w14:paraId="2E275750" w14:textId="77777777" w:rsidR="00D64FF2" w:rsidRDefault="00000000">
            <w:pPr>
              <w:pStyle w:val="affff8"/>
              <w:framePr w:wrap="around"/>
              <w:rPr>
                <w:rFonts w:ascii="Times New Roman"/>
              </w:rPr>
            </w:pPr>
            <w:r>
              <w:rPr>
                <w:noProof/>
              </w:rPr>
              <mc:AlternateContent>
                <mc:Choice Requires="wps">
                  <w:drawing>
                    <wp:anchor distT="0" distB="0" distL="114300" distR="114300" simplePos="0" relativeHeight="251659264" behindDoc="1" locked="0" layoutInCell="1" allowOverlap="1" wp14:anchorId="355A965D" wp14:editId="6F47339E">
                      <wp:simplePos x="0" y="0"/>
                      <wp:positionH relativeFrom="column">
                        <wp:posOffset>4735195</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w14:anchorId="087BABEC" id="DT" o:spid="_x0000_s1026" style="position:absolute;margin-left:372.85pt;margin-top:2.7pt;width:90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" stroked="f"/>
                  </w:pict>
                </mc:Fallback>
              </mc:AlternateContent>
            </w:r>
          </w:p>
        </w:tc>
      </w:tr>
    </w:tbl>
    <w:p w14:paraId="508285D8" w14:textId="77777777" w:rsidR="00D64FF2" w:rsidRDefault="00D64FF2">
      <w:pPr>
        <w:pStyle w:val="21"/>
        <w:framePr w:wrap="around"/>
        <w:rPr>
          <w:rFonts w:ascii="Times New Roman"/>
        </w:rPr>
      </w:pPr>
    </w:p>
    <w:p w14:paraId="3A559320" w14:textId="77777777" w:rsidR="00D64FF2" w:rsidRDefault="00D64FF2">
      <w:pPr>
        <w:pStyle w:val="21"/>
        <w:framePr w:wrap="around"/>
        <w:rPr>
          <w:rFonts w:ascii="Times New Roman"/>
        </w:rPr>
      </w:pPr>
    </w:p>
    <w:p w14:paraId="7FF9FC6D" w14:textId="77777777" w:rsidR="00D64FF2" w:rsidRDefault="00000000">
      <w:pPr>
        <w:pStyle w:val="affff9"/>
        <w:framePr w:wrap="around"/>
        <w:rPr>
          <w:rFonts w:ascii="Times New Roman"/>
        </w:rPr>
      </w:pPr>
      <w:r>
        <w:rPr>
          <w:rFonts w:ascii="Times New Roman" w:hint="eastAsia"/>
        </w:rPr>
        <w:t xml:space="preserve"> </w:t>
      </w:r>
      <w:r>
        <w:rPr>
          <w:rFonts w:ascii="Times New Roman" w:hint="eastAsia"/>
        </w:rPr>
        <w:t>企业数字化转型水平评估指南</w:t>
      </w:r>
    </w:p>
    <w:bookmarkStart w:id="5" w:name="StdEnglishName"/>
    <w:p w14:paraId="3455DE94" w14:textId="77777777" w:rsidR="00D64FF2" w:rsidRDefault="00000000">
      <w:pPr>
        <w:pStyle w:val="affffa"/>
        <w:framePr w:wrap="around"/>
      </w:pPr>
      <w:r>
        <w:rPr>
          <w:rFonts w:hint="eastAsia"/>
        </w:rPr>
        <w:fldChar w:fldCharType="begin">
          <w:ffData>
            <w:name w:val="StdEnglishName"/>
            <w:enabled/>
            <w:calcOnExit w:val="0"/>
            <w:textInput>
              <w:default w:val="Guidelines for assessing the level of digital transformation of enterprises"/>
            </w:textInput>
          </w:ffData>
        </w:fldChar>
      </w:r>
      <w:r>
        <w:rPr>
          <w:rFonts w:hint="eastAsia"/>
        </w:rPr>
        <w:instrText>FORMTEXT</w:instrText>
      </w:r>
      <w:r>
        <w:rPr>
          <w:rFonts w:hint="eastAsia"/>
        </w:rPr>
      </w:r>
      <w:r>
        <w:rPr>
          <w:rFonts w:hint="eastAsia"/>
        </w:rPr>
        <w:fldChar w:fldCharType="separate"/>
      </w:r>
      <w:r>
        <w:rPr>
          <w:rFonts w:hint="eastAsia"/>
        </w:rPr>
        <w:t>Guidelines for assessing the level of digital transformation of enterprises</w:t>
      </w:r>
      <w:r>
        <w:rPr>
          <w:rFonts w:hint="eastAsia"/>
        </w:rPr>
        <w:fldChar w:fldCharType="end"/>
      </w:r>
      <w:bookmarkEnd w:id="5"/>
    </w:p>
    <w:p w14:paraId="5D48ACB4" w14:textId="12CD4A97" w:rsidR="00D64FF2" w:rsidRDefault="00E90240">
      <w:pPr>
        <w:pStyle w:val="affffb"/>
        <w:framePr w:wrap="around"/>
      </w:pPr>
      <w:r>
        <w:fldChar w:fldCharType="begin">
          <w:ffData>
            <w:name w:val="YZBS"/>
            <w:enabled/>
            <w:calcOnExit w:val="0"/>
            <w:textInput>
              <w:default w:val="征求意见稿"/>
            </w:textInput>
          </w:ffData>
        </w:fldChar>
      </w:r>
      <w:bookmarkStart w:id="6" w:name="YZBS"/>
      <w:r>
        <w:instrText xml:space="preserve"> </w:instrText>
      </w:r>
      <w:r>
        <w:rPr>
          <w:rFonts w:hint="eastAsia"/>
        </w:rPr>
        <w:instrText>FORMTEXT</w:instrText>
      </w:r>
      <w:r>
        <w:instrText xml:space="preserve"> </w:instrText>
      </w:r>
      <w:r>
        <w:rPr>
          <w:rFonts w:hint="eastAsia"/>
        </w:rPr>
      </w:r>
      <w:r>
        <w:fldChar w:fldCharType="separate"/>
      </w:r>
      <w:r>
        <w:rPr>
          <w:rFonts w:hint="eastAsia"/>
          <w:noProof/>
        </w:rPr>
        <w:t>征求意见稿</w:t>
      </w:r>
      <w:r>
        <w:fldChar w:fldCharType="end"/>
      </w:r>
      <w:bookmarkEnd w:id="6"/>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D64FF2" w14:paraId="1E6853E3" w14:textId="77777777">
        <w:tc>
          <w:tcPr>
            <w:tcW w:w="9855" w:type="dxa"/>
            <w:tcBorders>
              <w:top w:val="nil"/>
              <w:left w:val="nil"/>
              <w:bottom w:val="nil"/>
              <w:right w:val="nil"/>
            </w:tcBorders>
          </w:tcPr>
          <w:p w14:paraId="48166688" w14:textId="77777777" w:rsidR="00D64FF2" w:rsidRDefault="00000000">
            <w:pPr>
              <w:pStyle w:val="affffc"/>
              <w:framePr w:wrap="around"/>
            </w:pPr>
            <w:r>
              <w:rPr>
                <w:noProof/>
              </w:rPr>
              <mc:AlternateContent>
                <mc:Choice Requires="wps">
                  <w:drawing>
                    <wp:anchor distT="0" distB="0" distL="114300" distR="114300" simplePos="0" relativeHeight="251661312" behindDoc="1" locked="1" layoutInCell="1" allowOverlap="1" wp14:anchorId="19941954" wp14:editId="619C78C4">
                      <wp:simplePos x="0" y="0"/>
                      <wp:positionH relativeFrom="column">
                        <wp:posOffset>2201545</wp:posOffset>
                      </wp:positionH>
                      <wp:positionV relativeFrom="paragraph">
                        <wp:posOffset>573405</wp:posOffset>
                      </wp:positionV>
                      <wp:extent cx="1905000" cy="254000"/>
                      <wp:effectExtent l="0" t="0" r="0" b="3175"/>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w14:anchorId="79A4E759" id="RQ" o:spid="_x0000_s1026" style="position:absolute;margin-left:173.35pt;margin-top:45.15pt;width:150pt;height:20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" stroked="f">
                      <w10:anchorlock/>
                    </v:rect>
                  </w:pict>
                </mc:Fallback>
              </mc:AlternateContent>
            </w:r>
            <w:r>
              <w:rPr>
                <w:noProof/>
              </w:rPr>
              <mc:AlternateContent>
                <mc:Choice Requires="wps">
                  <w:drawing>
                    <wp:anchor distT="0" distB="0" distL="114300" distR="114300" simplePos="0" relativeHeight="251660288" behindDoc="1" locked="0" layoutInCell="1" allowOverlap="1" wp14:anchorId="4AD1DB75" wp14:editId="6FDCF2B0">
                      <wp:simplePos x="0" y="0"/>
                      <wp:positionH relativeFrom="column">
                        <wp:posOffset>2455545</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w14:anchorId="1CE60DE3" id="LB" o:spid="_x0000_s1026" style="position:absolute;margin-left:193.35pt;margin-top:20.15pt;width:100pt;height:2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" stroked="f"/>
                  </w:pict>
                </mc:Fallback>
              </mc:AlternateContent>
            </w:r>
          </w:p>
        </w:tc>
      </w:tr>
      <w:bookmarkStart w:id="7" w:name="WCRQ"/>
      <w:tr w:rsidR="00D64FF2" w14:paraId="3FD94ED0" w14:textId="77777777">
        <w:tc>
          <w:tcPr>
            <w:tcW w:w="9855" w:type="dxa"/>
            <w:tcBorders>
              <w:top w:val="nil"/>
              <w:left w:val="nil"/>
              <w:bottom w:val="nil"/>
              <w:right w:val="nil"/>
            </w:tcBorders>
          </w:tcPr>
          <w:p w14:paraId="2366F532" w14:textId="77777777" w:rsidR="00D64FF2" w:rsidRDefault="00000000">
            <w:pPr>
              <w:pStyle w:val="affffd"/>
              <w:framePr w:wrap="around"/>
            </w:pPr>
            <w:r>
              <w:rPr>
                <w:rFonts w:hint="eastAsia"/>
              </w:rPr>
              <w:fldChar w:fldCharType="begin">
                <w:ffData>
                  <w:name w:val="WCRQ"/>
                  <w:enabled/>
                  <w:calcOnExit w:val="0"/>
                  <w:textInput>
                    <w:default w:val="阶段"/>
                  </w:textInput>
                </w:ffData>
              </w:fldChar>
            </w:r>
            <w:r>
              <w:rPr>
                <w:rFonts w:hint="eastAsia"/>
              </w:rPr>
              <w:instrText>FORMTEXT</w:instrText>
            </w:r>
            <w:r>
              <w:rPr>
                <w:rFonts w:hint="eastAsia"/>
              </w:rPr>
            </w:r>
            <w:r>
              <w:rPr>
                <w:rFonts w:hint="eastAsia"/>
              </w:rPr>
              <w:fldChar w:fldCharType="separate"/>
            </w:r>
            <w:r>
              <w:t>     </w:t>
            </w:r>
            <w:r>
              <w:rPr>
                <w:rFonts w:hint="eastAsia"/>
              </w:rPr>
              <w:fldChar w:fldCharType="end"/>
            </w:r>
            <w:bookmarkEnd w:id="7"/>
          </w:p>
        </w:tc>
      </w:tr>
      <w:tr w:rsidR="00D64FF2" w14:paraId="4587EA87" w14:textId="77777777">
        <w:tc>
          <w:tcPr>
            <w:tcW w:w="9855" w:type="dxa"/>
            <w:tcBorders>
              <w:top w:val="nil"/>
              <w:left w:val="nil"/>
              <w:bottom w:val="nil"/>
              <w:right w:val="nil"/>
            </w:tcBorders>
          </w:tcPr>
          <w:p w14:paraId="0EB15EA0" w14:textId="77777777" w:rsidR="00D64FF2" w:rsidRDefault="00D64FF2">
            <w:pPr>
              <w:pStyle w:val="affffd"/>
              <w:framePr w:wrap="around"/>
            </w:pPr>
          </w:p>
        </w:tc>
      </w:tr>
    </w:tbl>
    <w:bookmarkStart w:id="8" w:name="FY"/>
    <w:p w14:paraId="0A3D250C" w14:textId="77777777" w:rsidR="00D64FF2" w:rsidRDefault="00000000">
      <w:pPr>
        <w:pStyle w:val="affffffa"/>
        <w:framePr w:wrap="around" w:hAnchor="page" w:x="1636" w:y="14082"/>
      </w:pPr>
      <w:r>
        <w:rPr>
          <w:rFonts w:ascii="黑体"/>
        </w:rPr>
        <w:fldChar w:fldCharType="begin">
          <w:ffData>
            <w:name w:val="FY"/>
            <w:enabled/>
            <w:calcOnExit w:val="0"/>
            <w:textInput>
              <w:default w:val="2025"/>
              <w:maxLength w:val="4"/>
            </w:textInput>
          </w:ffData>
        </w:fldChar>
      </w:r>
      <w:r>
        <w:rPr>
          <w:rFonts w:ascii="黑体"/>
        </w:rPr>
        <w:instrText>FORMTEXT</w:instrText>
      </w:r>
      <w:r>
        <w:rPr>
          <w:rFonts w:ascii="黑体"/>
        </w:rPr>
      </w:r>
      <w:r>
        <w:rPr>
          <w:rFonts w:ascii="黑体"/>
        </w:rPr>
        <w:fldChar w:fldCharType="separate"/>
      </w:r>
      <w:r>
        <w:rPr>
          <w:rFonts w:ascii="黑体"/>
        </w:rPr>
        <w:t>2025</w:t>
      </w:r>
      <w:r>
        <w:rPr>
          <w:rFonts w:ascii="黑体"/>
        </w:rPr>
        <w:fldChar w:fldCharType="end"/>
      </w:r>
      <w:bookmarkEnd w:id="8"/>
      <w:r>
        <w:rPr>
          <w:noProof/>
        </w:rPr>
        <mc:AlternateContent>
          <mc:Choice Requires="wps">
            <w:drawing>
              <wp:anchor distT="0" distB="0" distL="114300" distR="114300" simplePos="0" relativeHeight="251663360" behindDoc="0" locked="1" layoutInCell="1" allowOverlap="1" wp14:anchorId="0A574C51" wp14:editId="52177500">
                <wp:simplePos x="0" y="0"/>
                <wp:positionH relativeFrom="column">
                  <wp:posOffset>-11430</wp:posOffset>
                </wp:positionH>
                <wp:positionV relativeFrom="page">
                  <wp:posOffset>9253220</wp:posOffset>
                </wp:positionV>
                <wp:extent cx="6121400" cy="0"/>
                <wp:effectExtent l="0" t="0" r="0" b="0"/>
                <wp:wrapNone/>
                <wp:docPr id="5" name="直线 10"/>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7239D2F" id="直线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pt,728.6pt" to="481.1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">
                <w10:wrap anchory="page"/>
                <w10:anchorlock/>
              </v:line>
            </w:pict>
          </mc:Fallback>
        </mc:AlternateContent>
      </w:r>
      <w:r>
        <w:rPr>
          <w:rFonts w:hint="eastAsia"/>
        </w:rPr>
        <w:t xml:space="preserve"> </w:t>
      </w:r>
      <w:r>
        <w:rPr>
          <w:rFonts w:ascii="黑体" w:hint="eastAsia"/>
        </w:rPr>
        <w:t>-</w:t>
      </w:r>
      <w:r>
        <w:rPr>
          <w:rFonts w:hint="eastAsia"/>
        </w:rPr>
        <w:t xml:space="preserve"> </w:t>
      </w:r>
      <w:r>
        <w:rPr>
          <w:rFonts w:ascii="黑体" w:hint="eastAsia"/>
        </w:rPr>
        <w:fldChar w:fldCharType="begin">
          <w:ffData>
            <w:name w:val="FM"/>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r>
        <w:rPr>
          <w:rFonts w:hint="eastAsia"/>
        </w:rPr>
        <w:t xml:space="preserve"> </w:t>
      </w:r>
      <w:r>
        <w:rPr>
          <w:rFonts w:ascii="黑体" w:hint="eastAsia"/>
        </w:rPr>
        <w:t>-</w:t>
      </w:r>
      <w:r>
        <w:rPr>
          <w:rFonts w:hint="eastAsia"/>
        </w:rPr>
        <w:t xml:space="preserve"> </w:t>
      </w:r>
      <w:bookmarkStart w:id="9" w:name="FD"/>
      <w:r>
        <w:rPr>
          <w:rFonts w:ascii="黑体" w:hint="eastAsia"/>
        </w:rPr>
        <w:fldChar w:fldCharType="begin">
          <w:ffData>
            <w:name w:val="FD"/>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9"/>
      <w:r>
        <w:rPr>
          <w:rFonts w:hint="eastAsia"/>
        </w:rPr>
        <w:t>发布</w:t>
      </w:r>
    </w:p>
    <w:bookmarkStart w:id="10" w:name="fm"/>
    <w:p w14:paraId="66C2F554" w14:textId="77777777" w:rsidR="00D64FF2" w:rsidRDefault="00000000">
      <w:pPr>
        <w:pStyle w:val="afffffc"/>
        <w:framePr w:wrap="around"/>
      </w:pPr>
      <w:r>
        <w:rPr>
          <w:rFonts w:hint="eastAsia"/>
        </w:rPr>
        <w:fldChar w:fldCharType="begin">
          <w:ffData>
            <w:name w:val="fm"/>
            <w:enabled/>
            <w:calcOnExit w:val="0"/>
            <w:textInput>
              <w:default w:val="陕西省软件行业协会"/>
            </w:textInput>
          </w:ffData>
        </w:fldChar>
      </w:r>
      <w:r>
        <w:rPr>
          <w:rFonts w:hint="eastAsia"/>
        </w:rPr>
        <w:instrText>FORMTEXT</w:instrText>
      </w:r>
      <w:r>
        <w:rPr>
          <w:rFonts w:hint="eastAsia"/>
        </w:rPr>
      </w:r>
      <w:r>
        <w:rPr>
          <w:rFonts w:hint="eastAsia"/>
        </w:rPr>
        <w:fldChar w:fldCharType="separate"/>
      </w:r>
      <w:r>
        <w:rPr>
          <w:rFonts w:hint="eastAsia"/>
        </w:rPr>
        <w:t>陕西省软件行业协会</w:t>
      </w:r>
      <w:r>
        <w:rPr>
          <w:rFonts w:hint="eastAsia"/>
        </w:rPr>
        <w:fldChar w:fldCharType="end"/>
      </w:r>
      <w:bookmarkEnd w:id="10"/>
      <w:r>
        <w:rPr>
          <w:rFonts w:hint="eastAsia"/>
        </w:rPr>
        <w:t>  </w:t>
      </w:r>
      <w:r>
        <w:rPr>
          <w:rStyle w:val="affff5"/>
          <w:rFonts w:hint="eastAsia"/>
        </w:rPr>
        <w:t>发布</w:t>
      </w:r>
    </w:p>
    <w:bookmarkStart w:id="11" w:name="SY"/>
    <w:p w14:paraId="604A8BA7" w14:textId="77777777" w:rsidR="00D64FF2" w:rsidRDefault="00000000">
      <w:pPr>
        <w:pStyle w:val="affffffb"/>
        <w:framePr w:wrap="around" w:hAnchor="page" w:x="7201"/>
      </w:pPr>
      <w:r>
        <w:rPr>
          <w:rFonts w:ascii="黑体" w:hint="eastAsia"/>
        </w:rPr>
        <w:fldChar w:fldCharType="begin">
          <w:ffData>
            <w:name w:val="SY"/>
            <w:enabled/>
            <w:calcOnExit w:val="0"/>
            <w:textInput>
              <w:default w:val="2025"/>
              <w:maxLength w:val="4"/>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2025</w:t>
      </w:r>
      <w:r>
        <w:rPr>
          <w:rFonts w:ascii="黑体" w:hint="eastAsia"/>
        </w:rPr>
        <w:fldChar w:fldCharType="end"/>
      </w:r>
      <w:bookmarkEnd w:id="11"/>
      <w:r>
        <w:rPr>
          <w:rFonts w:hint="eastAsia"/>
        </w:rPr>
        <w:t xml:space="preserve"> </w:t>
      </w:r>
      <w:r>
        <w:rPr>
          <w:rFonts w:ascii="黑体" w:hint="eastAsia"/>
        </w:rPr>
        <w:t>-</w:t>
      </w:r>
      <w:r>
        <w:rPr>
          <w:rFonts w:hint="eastAsia"/>
        </w:rPr>
        <w:t xml:space="preserve"> </w:t>
      </w:r>
      <w:bookmarkStart w:id="12" w:name="SM"/>
      <w:r>
        <w:rPr>
          <w:rFonts w:ascii="黑体" w:hint="eastAsia"/>
        </w:rPr>
        <w:fldChar w:fldCharType="begin">
          <w:ffData>
            <w:name w:val="SM"/>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12"/>
      <w:r>
        <w:rPr>
          <w:rFonts w:hint="eastAsia"/>
        </w:rPr>
        <w:t xml:space="preserve"> </w:t>
      </w:r>
      <w:r>
        <w:rPr>
          <w:rFonts w:ascii="黑体" w:hint="eastAsia"/>
        </w:rPr>
        <w:t>-</w:t>
      </w:r>
      <w:r>
        <w:rPr>
          <w:rFonts w:hint="eastAsia"/>
        </w:rPr>
        <w:t xml:space="preserve"> </w:t>
      </w:r>
      <w:bookmarkStart w:id="13" w:name="SD"/>
      <w:r>
        <w:rPr>
          <w:rFonts w:ascii="黑体" w:hint="eastAsia"/>
        </w:rPr>
        <w:fldChar w:fldCharType="begin">
          <w:ffData>
            <w:name w:val="SD"/>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13"/>
      <w:r>
        <w:rPr>
          <w:rFonts w:hint="eastAsia"/>
        </w:rPr>
        <w:t>实施</w:t>
      </w:r>
    </w:p>
    <w:p w14:paraId="26DC7457" w14:textId="77777777" w:rsidR="00D64FF2" w:rsidRDefault="00000000">
      <w:pPr>
        <w:pStyle w:val="afff"/>
        <w:sectPr w:rsidR="00D64FF2">
          <w:headerReference w:type="even" r:id="rId9"/>
          <w:pgSz w:w="11906" w:h="16838"/>
          <w:pgMar w:top="567" w:right="851" w:bottom="1134" w:left="1418" w:header="0" w:footer="0" w:gutter="0"/>
          <w:pgNumType w:start="1"/>
          <w:cols w:space="720"/>
          <w:docGrid w:type="lines" w:linePitch="312"/>
        </w:sectPr>
      </w:pPr>
      <w:r>
        <w:rPr>
          <w:noProof/>
        </w:rPr>
        <mc:AlternateContent>
          <mc:Choice Requires="wps">
            <w:drawing>
              <wp:anchor distT="0" distB="0" distL="114300" distR="114300" simplePos="0" relativeHeight="251664384" behindDoc="0" locked="0" layoutInCell="1" allowOverlap="1" wp14:anchorId="68F055F7" wp14:editId="671EE42E">
                <wp:simplePos x="0" y="0"/>
                <wp:positionH relativeFrom="column">
                  <wp:posOffset>-114935</wp:posOffset>
                </wp:positionH>
                <wp:positionV relativeFrom="paragraph">
                  <wp:posOffset>2383790</wp:posOffset>
                </wp:positionV>
                <wp:extent cx="6121400" cy="0"/>
                <wp:effectExtent l="0" t="0" r="0" b="0"/>
                <wp:wrapNone/>
                <wp:docPr id="6" name="直线 11"/>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872CB58" id="直线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05pt,187.7pt" to="472.95pt,1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"/>
            </w:pict>
          </mc:Fallback>
        </mc:AlternateContent>
      </w:r>
    </w:p>
    <w:p w14:paraId="7267EBF1" w14:textId="77777777" w:rsidR="00D64FF2" w:rsidRDefault="00000000">
      <w:pPr>
        <w:pStyle w:val="afff9"/>
      </w:pPr>
      <w:bookmarkStart w:id="14" w:name="_Toc426"/>
      <w:bookmarkStart w:id="15" w:name="_Toc862"/>
      <w:bookmarkStart w:id="16" w:name="_Toc29236"/>
      <w:bookmarkStart w:id="17" w:name="_Toc31814"/>
      <w:bookmarkStart w:id="18" w:name="_Toc5996"/>
      <w:bookmarkStart w:id="19" w:name="_Toc2953"/>
      <w:bookmarkStart w:id="20" w:name="_Toc22889"/>
      <w:bookmarkStart w:id="21" w:name="_Toc21283"/>
      <w:bookmarkStart w:id="22" w:name="_Toc547"/>
      <w:bookmarkStart w:id="23" w:name="_Toc17766"/>
      <w:bookmarkStart w:id="24" w:name="_Toc10461"/>
      <w:bookmarkStart w:id="25" w:name="_Toc749"/>
      <w:bookmarkStart w:id="26" w:name="_Toc17596"/>
      <w:bookmarkStart w:id="27" w:name="_Toc2755"/>
      <w:bookmarkStart w:id="28" w:name="_Toc19899"/>
      <w:bookmarkStart w:id="29" w:name="_Toc10618"/>
      <w:bookmarkStart w:id="30" w:name="_Toc13380"/>
      <w:bookmarkStart w:id="31" w:name="_Toc25928"/>
      <w:bookmarkStart w:id="32" w:name="_Toc22145"/>
      <w:bookmarkStart w:id="33" w:name="_Toc9308"/>
      <w:bookmarkStart w:id="34" w:name="_Toc31375"/>
      <w:r>
        <w:rPr>
          <w:rFonts w:hint="eastAsia"/>
        </w:rPr>
        <w:lastRenderedPageBreak/>
        <w:t>目</w:t>
      </w:r>
      <w:bookmarkStart w:id="35" w:name="BKML"/>
      <w:r>
        <w:rPr>
          <w:rFonts w:hint="eastAsia"/>
        </w:rPr>
        <w:t>  次</w:t>
      </w:r>
      <w:bookmarkEnd w:id="35"/>
    </w:p>
    <w:p w14:paraId="17D3818D" w14:textId="77777777" w:rsidR="00D64FF2" w:rsidRDefault="00000000">
      <w:pPr>
        <w:pStyle w:val="TOC1"/>
        <w:tabs>
          <w:tab w:val="clear" w:pos="9242"/>
          <w:tab w:val="right" w:leader="dot" w:pos="9354"/>
        </w:tabs>
        <w:spacing w:before="78" w:after="78"/>
      </w:pPr>
      <w:r>
        <w:fldChar w:fldCharType="begin" w:fldLock="1"/>
      </w:r>
      <w:r>
        <w:instrText xml:space="preserve"> TOC \h \z \t"前言、引言标题,1,参考文献、索引标题,1,章标题,1,参考文献,1,附录标识,1,一级条标题, 3" \* MERGEFORMAT </w:instrText>
      </w:r>
      <w:r>
        <w:fldChar w:fldCharType="separate"/>
      </w:r>
      <w:hyperlink w:anchor="_Toc24273" w:history="1">
        <w:r w:rsidR="00D64FF2">
          <w:rPr>
            <w:rFonts w:hint="eastAsia"/>
          </w:rPr>
          <w:t>前  言</w:t>
        </w:r>
        <w:r w:rsidR="00D64FF2">
          <w:tab/>
        </w:r>
        <w:r w:rsidR="00D64FF2">
          <w:fldChar w:fldCharType="begin"/>
        </w:r>
        <w:r w:rsidR="00D64FF2">
          <w:instrText xml:space="preserve"> PAGEREF _Toc24273 \h </w:instrText>
        </w:r>
        <w:r w:rsidR="00D64FF2">
          <w:fldChar w:fldCharType="separate"/>
        </w:r>
        <w:r w:rsidR="00D64FF2">
          <w:t>II</w:t>
        </w:r>
        <w:r w:rsidR="00D64FF2">
          <w:fldChar w:fldCharType="end"/>
        </w:r>
      </w:hyperlink>
    </w:p>
    <w:p w14:paraId="281DC196" w14:textId="77777777" w:rsidR="00D64FF2" w:rsidRDefault="00D64FF2">
      <w:pPr>
        <w:pStyle w:val="TOC1"/>
        <w:tabs>
          <w:tab w:val="clear" w:pos="9242"/>
          <w:tab w:val="right" w:leader="dot" w:pos="9354"/>
        </w:tabs>
        <w:spacing w:before="78" w:after="78"/>
      </w:pPr>
      <w:hyperlink w:anchor="_Toc16433" w:history="1">
        <w:r>
          <w:rPr>
            <w:rFonts w:hint="eastAsia"/>
          </w:rPr>
          <w:t>引  言</w:t>
        </w:r>
        <w:r>
          <w:tab/>
        </w:r>
        <w:r>
          <w:fldChar w:fldCharType="begin"/>
        </w:r>
        <w:r>
          <w:instrText xml:space="preserve"> PAGEREF _Toc16433 \h </w:instrText>
        </w:r>
        <w:r>
          <w:fldChar w:fldCharType="separate"/>
        </w:r>
        <w:r>
          <w:t>III</w:t>
        </w:r>
        <w:r>
          <w:fldChar w:fldCharType="end"/>
        </w:r>
      </w:hyperlink>
    </w:p>
    <w:p w14:paraId="18985649" w14:textId="77777777" w:rsidR="00D64FF2" w:rsidRDefault="00D64FF2">
      <w:pPr>
        <w:pStyle w:val="TOC1"/>
        <w:tabs>
          <w:tab w:val="clear" w:pos="9242"/>
          <w:tab w:val="right" w:leader="dot" w:pos="9354"/>
        </w:tabs>
        <w:spacing w:before="78" w:after="78"/>
      </w:pPr>
      <w:hyperlink w:anchor="_Toc11220" w:history="1">
        <w:r>
          <w:rPr>
            <w:rFonts w:ascii="黑体" w:eastAsia="黑体" w:hint="eastAsia"/>
          </w:rPr>
          <w:t xml:space="preserve">1　</w:t>
        </w:r>
        <w:r>
          <w:rPr>
            <w:rFonts w:hint="eastAsia"/>
          </w:rPr>
          <w:t>范围</w:t>
        </w:r>
        <w:r>
          <w:tab/>
        </w:r>
        <w:r>
          <w:fldChar w:fldCharType="begin"/>
        </w:r>
        <w:r>
          <w:instrText xml:space="preserve"> PAGEREF _Toc11220 \h </w:instrText>
        </w:r>
        <w:r>
          <w:fldChar w:fldCharType="separate"/>
        </w:r>
        <w:r>
          <w:t>1</w:t>
        </w:r>
        <w:r>
          <w:fldChar w:fldCharType="end"/>
        </w:r>
      </w:hyperlink>
    </w:p>
    <w:p w14:paraId="2732EA3D" w14:textId="77777777" w:rsidR="00D64FF2" w:rsidRDefault="00D64FF2">
      <w:pPr>
        <w:pStyle w:val="TOC1"/>
        <w:tabs>
          <w:tab w:val="clear" w:pos="9242"/>
          <w:tab w:val="right" w:leader="dot" w:pos="9354"/>
        </w:tabs>
        <w:spacing w:before="78" w:after="78"/>
      </w:pPr>
      <w:hyperlink w:anchor="_Toc22163" w:history="1">
        <w:r>
          <w:rPr>
            <w:rFonts w:ascii="黑体" w:eastAsia="黑体" w:hint="eastAsia"/>
          </w:rPr>
          <w:t xml:space="preserve">2　</w:t>
        </w:r>
        <w:r>
          <w:rPr>
            <w:rFonts w:hint="eastAsia"/>
          </w:rPr>
          <w:t>规范性引用文件</w:t>
        </w:r>
        <w:r>
          <w:tab/>
        </w:r>
        <w:r>
          <w:fldChar w:fldCharType="begin"/>
        </w:r>
        <w:r>
          <w:instrText xml:space="preserve"> PAGEREF _Toc22163 \h </w:instrText>
        </w:r>
        <w:r>
          <w:fldChar w:fldCharType="separate"/>
        </w:r>
        <w:r>
          <w:t>1</w:t>
        </w:r>
        <w:r>
          <w:fldChar w:fldCharType="end"/>
        </w:r>
      </w:hyperlink>
    </w:p>
    <w:p w14:paraId="6750F715" w14:textId="77777777" w:rsidR="00D64FF2" w:rsidRDefault="00D64FF2">
      <w:pPr>
        <w:pStyle w:val="TOC1"/>
        <w:tabs>
          <w:tab w:val="clear" w:pos="9242"/>
          <w:tab w:val="right" w:leader="dot" w:pos="9354"/>
        </w:tabs>
        <w:spacing w:before="78" w:after="78"/>
      </w:pPr>
      <w:hyperlink w:anchor="_Toc30350" w:history="1">
        <w:r>
          <w:rPr>
            <w:rFonts w:ascii="黑体" w:eastAsia="黑体" w:hint="eastAsia"/>
          </w:rPr>
          <w:t xml:space="preserve">3　</w:t>
        </w:r>
        <w:r>
          <w:rPr>
            <w:rFonts w:hint="eastAsia"/>
          </w:rPr>
          <w:t>术语和定义</w:t>
        </w:r>
        <w:r>
          <w:tab/>
        </w:r>
        <w:r>
          <w:fldChar w:fldCharType="begin"/>
        </w:r>
        <w:r>
          <w:instrText xml:space="preserve"> PAGEREF _Toc30350 \h </w:instrText>
        </w:r>
        <w:r>
          <w:fldChar w:fldCharType="separate"/>
        </w:r>
        <w:r>
          <w:t>1</w:t>
        </w:r>
        <w:r>
          <w:fldChar w:fldCharType="end"/>
        </w:r>
      </w:hyperlink>
    </w:p>
    <w:p w14:paraId="2823C110" w14:textId="77777777" w:rsidR="00D64FF2" w:rsidRDefault="00D64FF2">
      <w:pPr>
        <w:pStyle w:val="TOC1"/>
        <w:tabs>
          <w:tab w:val="clear" w:pos="9242"/>
          <w:tab w:val="right" w:leader="dot" w:pos="9354"/>
        </w:tabs>
        <w:spacing w:before="78" w:after="78"/>
      </w:pPr>
      <w:hyperlink w:anchor="_Toc12431" w:history="1">
        <w:r>
          <w:rPr>
            <w:rFonts w:ascii="黑体" w:eastAsia="黑体" w:hint="eastAsia"/>
          </w:rPr>
          <w:t xml:space="preserve">4　</w:t>
        </w:r>
        <w:r>
          <w:rPr>
            <w:rFonts w:hint="eastAsia"/>
          </w:rPr>
          <w:t>总体框架</w:t>
        </w:r>
        <w:r>
          <w:tab/>
        </w:r>
        <w:r>
          <w:fldChar w:fldCharType="begin"/>
        </w:r>
        <w:r>
          <w:instrText xml:space="preserve"> PAGEREF _Toc12431 \h </w:instrText>
        </w:r>
        <w:r>
          <w:fldChar w:fldCharType="separate"/>
        </w:r>
        <w:r>
          <w:t>2</w:t>
        </w:r>
        <w:r>
          <w:fldChar w:fldCharType="end"/>
        </w:r>
      </w:hyperlink>
    </w:p>
    <w:p w14:paraId="7EB253E2" w14:textId="77777777" w:rsidR="00D64FF2" w:rsidRDefault="00D64FF2">
      <w:pPr>
        <w:pStyle w:val="TOC1"/>
        <w:tabs>
          <w:tab w:val="clear" w:pos="9242"/>
          <w:tab w:val="right" w:leader="dot" w:pos="9354"/>
        </w:tabs>
        <w:spacing w:before="78" w:after="78"/>
      </w:pPr>
      <w:hyperlink w:anchor="_Toc18665" w:history="1">
        <w:r>
          <w:rPr>
            <w:rFonts w:ascii="黑体" w:eastAsia="黑体" w:hint="eastAsia"/>
          </w:rPr>
          <w:t xml:space="preserve">5　</w:t>
        </w:r>
        <w:r>
          <w:rPr>
            <w:rFonts w:hint="eastAsia"/>
          </w:rPr>
          <w:t>水平等级</w:t>
        </w:r>
        <w:r>
          <w:tab/>
        </w:r>
        <w:r>
          <w:fldChar w:fldCharType="begin"/>
        </w:r>
        <w:r>
          <w:instrText xml:space="preserve"> PAGEREF _Toc18665 \h </w:instrText>
        </w:r>
        <w:r>
          <w:fldChar w:fldCharType="separate"/>
        </w:r>
        <w:r>
          <w:t>2</w:t>
        </w:r>
        <w:r>
          <w:fldChar w:fldCharType="end"/>
        </w:r>
      </w:hyperlink>
    </w:p>
    <w:p w14:paraId="1A48F379" w14:textId="77777777" w:rsidR="00D64FF2" w:rsidRDefault="00D64FF2">
      <w:pPr>
        <w:pStyle w:val="TOC3"/>
        <w:tabs>
          <w:tab w:val="clear" w:pos="9242"/>
          <w:tab w:val="right" w:leader="dot" w:pos="9354"/>
        </w:tabs>
      </w:pPr>
      <w:hyperlink w:anchor="_Toc2442" w:history="1">
        <w:r>
          <w:rPr>
            <w:rFonts w:ascii="黑体" w:eastAsia="黑体" w:hint="eastAsia"/>
            <w:kern w:val="0"/>
          </w:rPr>
          <w:t xml:space="preserve">5.1　</w:t>
        </w:r>
        <w:r>
          <w:rPr>
            <w:rFonts w:hint="eastAsia"/>
          </w:rPr>
          <w:t>水平等级划分</w:t>
        </w:r>
        <w:r>
          <w:tab/>
        </w:r>
        <w:r>
          <w:fldChar w:fldCharType="begin"/>
        </w:r>
        <w:r>
          <w:instrText xml:space="preserve"> PAGEREF _Toc2442 \h </w:instrText>
        </w:r>
        <w:r>
          <w:fldChar w:fldCharType="separate"/>
        </w:r>
        <w:r>
          <w:t>2</w:t>
        </w:r>
        <w:r>
          <w:fldChar w:fldCharType="end"/>
        </w:r>
      </w:hyperlink>
    </w:p>
    <w:p w14:paraId="7BB131DC" w14:textId="77777777" w:rsidR="00D64FF2" w:rsidRDefault="00D64FF2">
      <w:pPr>
        <w:pStyle w:val="TOC3"/>
        <w:tabs>
          <w:tab w:val="clear" w:pos="9242"/>
          <w:tab w:val="right" w:leader="dot" w:pos="9354"/>
        </w:tabs>
      </w:pPr>
      <w:hyperlink w:anchor="_Toc16583" w:history="1">
        <w:r>
          <w:rPr>
            <w:rFonts w:ascii="黑体" w:eastAsia="黑体" w:hint="eastAsia"/>
            <w:kern w:val="0"/>
          </w:rPr>
          <w:t xml:space="preserve">5.2　</w:t>
        </w:r>
        <w:r>
          <w:rPr>
            <w:rFonts w:hint="eastAsia"/>
          </w:rPr>
          <w:t>水平等级要求</w:t>
        </w:r>
        <w:r>
          <w:tab/>
        </w:r>
        <w:r>
          <w:fldChar w:fldCharType="begin"/>
        </w:r>
        <w:r>
          <w:instrText xml:space="preserve"> PAGEREF _Toc16583 \h </w:instrText>
        </w:r>
        <w:r>
          <w:fldChar w:fldCharType="separate"/>
        </w:r>
        <w:r>
          <w:t>3</w:t>
        </w:r>
        <w:r>
          <w:fldChar w:fldCharType="end"/>
        </w:r>
      </w:hyperlink>
    </w:p>
    <w:p w14:paraId="57D2BB02" w14:textId="77777777" w:rsidR="00D64FF2" w:rsidRDefault="00D64FF2">
      <w:pPr>
        <w:pStyle w:val="TOC1"/>
        <w:tabs>
          <w:tab w:val="clear" w:pos="9242"/>
          <w:tab w:val="right" w:leader="dot" w:pos="9354"/>
        </w:tabs>
        <w:spacing w:before="78" w:after="78"/>
      </w:pPr>
      <w:hyperlink w:anchor="_Toc11551" w:history="1">
        <w:r>
          <w:rPr>
            <w:rFonts w:ascii="黑体" w:eastAsia="黑体" w:hint="eastAsia"/>
          </w:rPr>
          <w:t xml:space="preserve">6　</w:t>
        </w:r>
        <w:r>
          <w:rPr>
            <w:rFonts w:hint="eastAsia"/>
          </w:rPr>
          <w:t>指标体系</w:t>
        </w:r>
        <w:r>
          <w:tab/>
        </w:r>
        <w:r>
          <w:fldChar w:fldCharType="begin"/>
        </w:r>
        <w:r>
          <w:instrText xml:space="preserve"> PAGEREF _Toc11551 \h </w:instrText>
        </w:r>
        <w:r>
          <w:fldChar w:fldCharType="separate"/>
        </w:r>
        <w:r>
          <w:t>4</w:t>
        </w:r>
        <w:r>
          <w:fldChar w:fldCharType="end"/>
        </w:r>
      </w:hyperlink>
    </w:p>
    <w:p w14:paraId="4A5D1FC1" w14:textId="77777777" w:rsidR="00D64FF2" w:rsidRDefault="00D64FF2">
      <w:pPr>
        <w:pStyle w:val="TOC1"/>
        <w:tabs>
          <w:tab w:val="clear" w:pos="9242"/>
          <w:tab w:val="right" w:leader="dot" w:pos="9354"/>
        </w:tabs>
        <w:spacing w:before="78" w:after="78"/>
      </w:pPr>
      <w:hyperlink w:anchor="_Toc31134" w:history="1">
        <w:r>
          <w:rPr>
            <w:rFonts w:ascii="黑体" w:eastAsia="黑体" w:hint="eastAsia"/>
          </w:rPr>
          <w:t xml:space="preserve">7　</w:t>
        </w:r>
        <w:r>
          <w:rPr>
            <w:rFonts w:hint="eastAsia"/>
          </w:rPr>
          <w:t>等级要求</w:t>
        </w:r>
        <w:r>
          <w:tab/>
        </w:r>
        <w:r>
          <w:fldChar w:fldCharType="begin"/>
        </w:r>
        <w:r>
          <w:instrText xml:space="preserve"> PAGEREF _Toc31134 \h </w:instrText>
        </w:r>
        <w:r>
          <w:fldChar w:fldCharType="separate"/>
        </w:r>
        <w:r>
          <w:t>4</w:t>
        </w:r>
        <w:r>
          <w:fldChar w:fldCharType="end"/>
        </w:r>
      </w:hyperlink>
    </w:p>
    <w:p w14:paraId="71981BC2" w14:textId="77777777" w:rsidR="00D64FF2" w:rsidRDefault="00D64FF2">
      <w:pPr>
        <w:pStyle w:val="TOC3"/>
        <w:tabs>
          <w:tab w:val="clear" w:pos="9242"/>
          <w:tab w:val="right" w:leader="dot" w:pos="9354"/>
        </w:tabs>
      </w:pPr>
      <w:hyperlink w:anchor="_Toc18559" w:history="1">
        <w:r>
          <w:rPr>
            <w:rFonts w:ascii="黑体" w:eastAsia="黑体" w:hint="eastAsia"/>
            <w:kern w:val="0"/>
          </w:rPr>
          <w:t xml:space="preserve">7.1　</w:t>
        </w:r>
        <w:r>
          <w:t>数字化基础</w:t>
        </w:r>
        <w:r>
          <w:tab/>
        </w:r>
        <w:r>
          <w:fldChar w:fldCharType="begin"/>
        </w:r>
        <w:r>
          <w:instrText xml:space="preserve"> PAGEREF _Toc18559 \h </w:instrText>
        </w:r>
        <w:r>
          <w:fldChar w:fldCharType="separate"/>
        </w:r>
        <w:r>
          <w:t>4</w:t>
        </w:r>
        <w:r>
          <w:fldChar w:fldCharType="end"/>
        </w:r>
      </w:hyperlink>
    </w:p>
    <w:p w14:paraId="736DC9D9" w14:textId="77777777" w:rsidR="00D64FF2" w:rsidRDefault="00D64FF2">
      <w:pPr>
        <w:pStyle w:val="TOC3"/>
        <w:tabs>
          <w:tab w:val="clear" w:pos="9242"/>
          <w:tab w:val="right" w:leader="dot" w:pos="9354"/>
        </w:tabs>
      </w:pPr>
      <w:hyperlink w:anchor="_Toc17390" w:history="1">
        <w:r>
          <w:rPr>
            <w:rFonts w:ascii="黑体" w:eastAsia="黑体" w:hint="eastAsia"/>
            <w:kern w:val="0"/>
          </w:rPr>
          <w:t xml:space="preserve">7.2　</w:t>
        </w:r>
        <w:r>
          <w:t>数字化治理</w:t>
        </w:r>
        <w:r>
          <w:tab/>
        </w:r>
        <w:r>
          <w:fldChar w:fldCharType="begin"/>
        </w:r>
        <w:r>
          <w:instrText xml:space="preserve"> PAGEREF _Toc17390 \h </w:instrText>
        </w:r>
        <w:r>
          <w:fldChar w:fldCharType="separate"/>
        </w:r>
        <w:r>
          <w:t>5</w:t>
        </w:r>
        <w:r>
          <w:fldChar w:fldCharType="end"/>
        </w:r>
      </w:hyperlink>
    </w:p>
    <w:p w14:paraId="55E58B15" w14:textId="77777777" w:rsidR="00D64FF2" w:rsidRDefault="00D64FF2">
      <w:pPr>
        <w:pStyle w:val="TOC3"/>
        <w:tabs>
          <w:tab w:val="clear" w:pos="9242"/>
          <w:tab w:val="right" w:leader="dot" w:pos="9354"/>
        </w:tabs>
      </w:pPr>
      <w:hyperlink w:anchor="_Toc18909" w:history="1">
        <w:r>
          <w:rPr>
            <w:rFonts w:ascii="黑体" w:eastAsia="黑体" w:hint="eastAsia"/>
            <w:kern w:val="0"/>
          </w:rPr>
          <w:t xml:space="preserve">7.3　</w:t>
        </w:r>
        <w:r>
          <w:t>数字化生产</w:t>
        </w:r>
        <w:r>
          <w:tab/>
        </w:r>
        <w:r>
          <w:fldChar w:fldCharType="begin"/>
        </w:r>
        <w:r>
          <w:instrText xml:space="preserve"> PAGEREF _Toc18909 \h </w:instrText>
        </w:r>
        <w:r>
          <w:fldChar w:fldCharType="separate"/>
        </w:r>
        <w:r>
          <w:t>7</w:t>
        </w:r>
        <w:r>
          <w:fldChar w:fldCharType="end"/>
        </w:r>
      </w:hyperlink>
    </w:p>
    <w:p w14:paraId="62158B34" w14:textId="77777777" w:rsidR="00D64FF2" w:rsidRDefault="00D64FF2">
      <w:pPr>
        <w:pStyle w:val="TOC3"/>
        <w:tabs>
          <w:tab w:val="clear" w:pos="9242"/>
          <w:tab w:val="right" w:leader="dot" w:pos="9354"/>
        </w:tabs>
      </w:pPr>
      <w:hyperlink w:anchor="_Toc32269" w:history="1">
        <w:r>
          <w:rPr>
            <w:rFonts w:ascii="黑体" w:eastAsia="黑体" w:hint="eastAsia"/>
            <w:kern w:val="0"/>
          </w:rPr>
          <w:t xml:space="preserve">7.4　</w:t>
        </w:r>
        <w:r>
          <w:t>数字化转型成效</w:t>
        </w:r>
        <w:r>
          <w:tab/>
        </w:r>
        <w:r>
          <w:fldChar w:fldCharType="begin"/>
        </w:r>
        <w:r>
          <w:instrText xml:space="preserve"> PAGEREF _Toc32269 \h </w:instrText>
        </w:r>
        <w:r>
          <w:fldChar w:fldCharType="separate"/>
        </w:r>
        <w:r>
          <w:t>18</w:t>
        </w:r>
        <w:r>
          <w:fldChar w:fldCharType="end"/>
        </w:r>
      </w:hyperlink>
    </w:p>
    <w:p w14:paraId="6F8A3D47" w14:textId="77777777" w:rsidR="00D64FF2" w:rsidRDefault="00D64FF2">
      <w:pPr>
        <w:pStyle w:val="TOC1"/>
        <w:tabs>
          <w:tab w:val="clear" w:pos="9242"/>
          <w:tab w:val="right" w:leader="dot" w:pos="9354"/>
        </w:tabs>
        <w:spacing w:before="78" w:after="78"/>
      </w:pPr>
      <w:hyperlink w:anchor="_Toc17270" w:history="1">
        <w:r>
          <w:rPr>
            <w:rFonts w:ascii="黑体" w:eastAsia="黑体" w:hint="eastAsia"/>
          </w:rPr>
          <w:t xml:space="preserve">8　</w:t>
        </w:r>
        <w:r>
          <w:rPr>
            <w:rFonts w:hint="eastAsia"/>
          </w:rPr>
          <w:t>评估方法</w:t>
        </w:r>
        <w:r>
          <w:tab/>
        </w:r>
        <w:r>
          <w:fldChar w:fldCharType="begin"/>
        </w:r>
        <w:r>
          <w:instrText xml:space="preserve"> PAGEREF _Toc17270 \h </w:instrText>
        </w:r>
        <w:r>
          <w:fldChar w:fldCharType="separate"/>
        </w:r>
        <w:r>
          <w:t>19</w:t>
        </w:r>
        <w:r>
          <w:fldChar w:fldCharType="end"/>
        </w:r>
      </w:hyperlink>
    </w:p>
    <w:p w14:paraId="255DC282" w14:textId="77777777" w:rsidR="00D64FF2" w:rsidRDefault="00D64FF2">
      <w:pPr>
        <w:pStyle w:val="TOC3"/>
        <w:tabs>
          <w:tab w:val="clear" w:pos="9242"/>
          <w:tab w:val="right" w:leader="dot" w:pos="9354"/>
        </w:tabs>
      </w:pPr>
      <w:hyperlink w:anchor="_Toc29050" w:history="1">
        <w:r>
          <w:rPr>
            <w:rFonts w:ascii="黑体" w:eastAsia="黑体" w:hint="eastAsia"/>
            <w:kern w:val="0"/>
          </w:rPr>
          <w:t xml:space="preserve">8.1　</w:t>
        </w:r>
        <w:r>
          <w:rPr>
            <w:rFonts w:hint="eastAsia"/>
          </w:rPr>
          <w:t>权重设计</w:t>
        </w:r>
        <w:r>
          <w:tab/>
        </w:r>
        <w:r>
          <w:fldChar w:fldCharType="begin"/>
        </w:r>
        <w:r>
          <w:instrText xml:space="preserve"> PAGEREF _Toc29050 \h </w:instrText>
        </w:r>
        <w:r>
          <w:fldChar w:fldCharType="separate"/>
        </w:r>
        <w:r>
          <w:t>19</w:t>
        </w:r>
        <w:r>
          <w:fldChar w:fldCharType="end"/>
        </w:r>
      </w:hyperlink>
    </w:p>
    <w:p w14:paraId="18FBB67E" w14:textId="77777777" w:rsidR="00D64FF2" w:rsidRDefault="00D64FF2">
      <w:pPr>
        <w:pStyle w:val="TOC3"/>
        <w:tabs>
          <w:tab w:val="clear" w:pos="9242"/>
          <w:tab w:val="right" w:leader="dot" w:pos="9354"/>
        </w:tabs>
      </w:pPr>
      <w:hyperlink w:anchor="_Toc16421" w:history="1">
        <w:r>
          <w:rPr>
            <w:rFonts w:ascii="黑体" w:eastAsia="黑体" w:hint="eastAsia"/>
            <w:kern w:val="0"/>
          </w:rPr>
          <w:t xml:space="preserve">8.2　</w:t>
        </w:r>
        <w:r>
          <w:rPr>
            <w:rFonts w:hint="eastAsia"/>
          </w:rPr>
          <w:t>评分规则</w:t>
        </w:r>
        <w:r>
          <w:tab/>
        </w:r>
        <w:r>
          <w:fldChar w:fldCharType="begin"/>
        </w:r>
        <w:r>
          <w:instrText xml:space="preserve"> PAGEREF _Toc16421 \h </w:instrText>
        </w:r>
        <w:r>
          <w:fldChar w:fldCharType="separate"/>
        </w:r>
        <w:r>
          <w:t>20</w:t>
        </w:r>
        <w:r>
          <w:fldChar w:fldCharType="end"/>
        </w:r>
      </w:hyperlink>
    </w:p>
    <w:p w14:paraId="0B94BB45" w14:textId="77777777" w:rsidR="00D64FF2" w:rsidRDefault="00D64FF2">
      <w:pPr>
        <w:pStyle w:val="TOC3"/>
        <w:tabs>
          <w:tab w:val="clear" w:pos="9242"/>
          <w:tab w:val="right" w:leader="dot" w:pos="9354"/>
        </w:tabs>
      </w:pPr>
      <w:hyperlink w:anchor="_Toc4018" w:history="1">
        <w:r>
          <w:rPr>
            <w:rFonts w:ascii="黑体" w:eastAsia="黑体" w:hint="eastAsia"/>
            <w:kern w:val="0"/>
          </w:rPr>
          <w:t xml:space="preserve">8.3　</w:t>
        </w:r>
        <w:r>
          <w:rPr>
            <w:rFonts w:hint="eastAsia"/>
          </w:rPr>
          <w:t>总分计算</w:t>
        </w:r>
        <w:r>
          <w:tab/>
        </w:r>
        <w:r>
          <w:fldChar w:fldCharType="begin"/>
        </w:r>
        <w:r>
          <w:instrText xml:space="preserve"> PAGEREF _Toc4018 \h </w:instrText>
        </w:r>
        <w:r>
          <w:fldChar w:fldCharType="separate"/>
        </w:r>
        <w:r>
          <w:t>20</w:t>
        </w:r>
        <w:r>
          <w:fldChar w:fldCharType="end"/>
        </w:r>
      </w:hyperlink>
    </w:p>
    <w:p w14:paraId="63E10215" w14:textId="77777777" w:rsidR="00D64FF2" w:rsidRDefault="00D64FF2">
      <w:pPr>
        <w:pStyle w:val="TOC3"/>
        <w:tabs>
          <w:tab w:val="clear" w:pos="9242"/>
          <w:tab w:val="right" w:leader="dot" w:pos="9354"/>
        </w:tabs>
      </w:pPr>
      <w:hyperlink w:anchor="_Toc23886" w:history="1">
        <w:r>
          <w:rPr>
            <w:rFonts w:ascii="黑体" w:eastAsia="黑体" w:hint="eastAsia"/>
            <w:kern w:val="0"/>
          </w:rPr>
          <w:t xml:space="preserve">8.4　</w:t>
        </w:r>
        <w:r>
          <w:rPr>
            <w:rFonts w:hint="eastAsia"/>
          </w:rPr>
          <w:t>等级判定</w:t>
        </w:r>
        <w:r>
          <w:tab/>
        </w:r>
        <w:r>
          <w:fldChar w:fldCharType="begin"/>
        </w:r>
        <w:r>
          <w:instrText xml:space="preserve"> PAGEREF _Toc23886 \h </w:instrText>
        </w:r>
        <w:r>
          <w:fldChar w:fldCharType="separate"/>
        </w:r>
        <w:r>
          <w:t>21</w:t>
        </w:r>
        <w:r>
          <w:fldChar w:fldCharType="end"/>
        </w:r>
      </w:hyperlink>
    </w:p>
    <w:p w14:paraId="4A19CC6D" w14:textId="77777777" w:rsidR="00D64FF2" w:rsidRDefault="00D64FF2">
      <w:pPr>
        <w:pStyle w:val="TOC1"/>
        <w:tabs>
          <w:tab w:val="clear" w:pos="9242"/>
          <w:tab w:val="right" w:leader="dot" w:pos="9354"/>
        </w:tabs>
        <w:spacing w:before="78" w:after="78"/>
      </w:pPr>
      <w:hyperlink w:anchor="_Toc13026" w:history="1">
        <w:r>
          <w:rPr>
            <w:rFonts w:ascii="黑体" w:eastAsia="黑体" w:hint="eastAsia"/>
          </w:rPr>
          <w:t xml:space="preserve">9　</w:t>
        </w:r>
        <w:r>
          <w:rPr>
            <w:rFonts w:hint="eastAsia"/>
          </w:rPr>
          <w:t>评估流程</w:t>
        </w:r>
        <w:r>
          <w:tab/>
        </w:r>
        <w:r>
          <w:fldChar w:fldCharType="begin"/>
        </w:r>
        <w:r>
          <w:instrText xml:space="preserve"> PAGEREF _Toc13026 \h </w:instrText>
        </w:r>
        <w:r>
          <w:fldChar w:fldCharType="separate"/>
        </w:r>
        <w:r>
          <w:t>22</w:t>
        </w:r>
        <w:r>
          <w:fldChar w:fldCharType="end"/>
        </w:r>
      </w:hyperlink>
    </w:p>
    <w:p w14:paraId="5AC4418B" w14:textId="77777777" w:rsidR="00D64FF2" w:rsidRDefault="00D64FF2">
      <w:pPr>
        <w:pStyle w:val="TOC3"/>
        <w:tabs>
          <w:tab w:val="clear" w:pos="9242"/>
          <w:tab w:val="right" w:leader="dot" w:pos="9354"/>
        </w:tabs>
      </w:pPr>
      <w:hyperlink w:anchor="_Toc23903" w:history="1">
        <w:r>
          <w:rPr>
            <w:rFonts w:ascii="黑体" w:eastAsia="黑体" w:hint="eastAsia"/>
            <w:kern w:val="0"/>
          </w:rPr>
          <w:t xml:space="preserve">9.1　</w:t>
        </w:r>
        <w:r>
          <w:rPr>
            <w:rFonts w:hint="eastAsia"/>
          </w:rPr>
          <w:t>实施准备</w:t>
        </w:r>
        <w:r>
          <w:tab/>
        </w:r>
        <w:r>
          <w:fldChar w:fldCharType="begin"/>
        </w:r>
        <w:r>
          <w:instrText xml:space="preserve"> PAGEREF _Toc23903 \h </w:instrText>
        </w:r>
        <w:r>
          <w:fldChar w:fldCharType="separate"/>
        </w:r>
        <w:r>
          <w:t>22</w:t>
        </w:r>
        <w:r>
          <w:fldChar w:fldCharType="end"/>
        </w:r>
      </w:hyperlink>
    </w:p>
    <w:p w14:paraId="36136A6E" w14:textId="77777777" w:rsidR="00D64FF2" w:rsidRDefault="00D64FF2">
      <w:pPr>
        <w:pStyle w:val="TOC3"/>
        <w:tabs>
          <w:tab w:val="clear" w:pos="9242"/>
          <w:tab w:val="right" w:leader="dot" w:pos="9354"/>
        </w:tabs>
      </w:pPr>
      <w:hyperlink w:anchor="_Toc26855" w:history="1">
        <w:r>
          <w:rPr>
            <w:rFonts w:ascii="黑体" w:eastAsia="黑体" w:hint="eastAsia"/>
            <w:kern w:val="0"/>
          </w:rPr>
          <w:t xml:space="preserve">9.2　</w:t>
        </w:r>
        <w:r>
          <w:rPr>
            <w:rFonts w:hint="eastAsia"/>
          </w:rPr>
          <w:t>现场评估</w:t>
        </w:r>
        <w:r>
          <w:tab/>
        </w:r>
        <w:r>
          <w:fldChar w:fldCharType="begin"/>
        </w:r>
        <w:r>
          <w:instrText xml:space="preserve"> PAGEREF _Toc26855 \h </w:instrText>
        </w:r>
        <w:r>
          <w:fldChar w:fldCharType="separate"/>
        </w:r>
        <w:r>
          <w:t>23</w:t>
        </w:r>
        <w:r>
          <w:fldChar w:fldCharType="end"/>
        </w:r>
      </w:hyperlink>
    </w:p>
    <w:p w14:paraId="21E6DE3F" w14:textId="77777777" w:rsidR="00D64FF2" w:rsidRDefault="00D64FF2">
      <w:pPr>
        <w:pStyle w:val="TOC3"/>
        <w:tabs>
          <w:tab w:val="clear" w:pos="9242"/>
          <w:tab w:val="right" w:leader="dot" w:pos="9354"/>
        </w:tabs>
      </w:pPr>
      <w:hyperlink w:anchor="_Toc16199" w:history="1">
        <w:r>
          <w:rPr>
            <w:rFonts w:ascii="黑体" w:eastAsia="黑体" w:hint="eastAsia"/>
            <w:kern w:val="0"/>
          </w:rPr>
          <w:t xml:space="preserve">9.3　</w:t>
        </w:r>
        <w:r>
          <w:rPr>
            <w:rFonts w:hint="eastAsia"/>
          </w:rPr>
          <w:t>报告编制</w:t>
        </w:r>
        <w:r>
          <w:tab/>
        </w:r>
        <w:r>
          <w:fldChar w:fldCharType="begin"/>
        </w:r>
        <w:r>
          <w:instrText xml:space="preserve"> PAGEREF _Toc16199 \h </w:instrText>
        </w:r>
        <w:r>
          <w:fldChar w:fldCharType="separate"/>
        </w:r>
        <w:r>
          <w:t>23</w:t>
        </w:r>
        <w:r>
          <w:fldChar w:fldCharType="end"/>
        </w:r>
      </w:hyperlink>
    </w:p>
    <w:p w14:paraId="30E8DA06" w14:textId="77777777" w:rsidR="00D64FF2" w:rsidRDefault="00D64FF2">
      <w:pPr>
        <w:pStyle w:val="TOC3"/>
        <w:tabs>
          <w:tab w:val="clear" w:pos="9242"/>
          <w:tab w:val="right" w:leader="dot" w:pos="9354"/>
        </w:tabs>
      </w:pPr>
      <w:hyperlink w:anchor="_Toc17265" w:history="1">
        <w:r>
          <w:rPr>
            <w:rFonts w:ascii="黑体" w:eastAsia="黑体" w:hint="eastAsia"/>
            <w:kern w:val="0"/>
          </w:rPr>
          <w:t xml:space="preserve">9.4　</w:t>
        </w:r>
        <w:r>
          <w:rPr>
            <w:rFonts w:hint="eastAsia"/>
          </w:rPr>
          <w:t>延伸服务</w:t>
        </w:r>
        <w:r>
          <w:tab/>
        </w:r>
        <w:r>
          <w:fldChar w:fldCharType="begin"/>
        </w:r>
        <w:r>
          <w:instrText xml:space="preserve"> PAGEREF _Toc17265 \h </w:instrText>
        </w:r>
        <w:r>
          <w:fldChar w:fldCharType="separate"/>
        </w:r>
        <w:r>
          <w:t>23</w:t>
        </w:r>
        <w:r>
          <w:fldChar w:fldCharType="end"/>
        </w:r>
      </w:hyperlink>
    </w:p>
    <w:p w14:paraId="7000E86D" w14:textId="77777777" w:rsidR="00D64FF2" w:rsidRDefault="00D64FF2">
      <w:pPr>
        <w:pStyle w:val="TOC1"/>
        <w:tabs>
          <w:tab w:val="clear" w:pos="9242"/>
          <w:tab w:val="right" w:leader="dot" w:pos="9354"/>
        </w:tabs>
        <w:spacing w:before="78" w:after="78"/>
      </w:pPr>
      <w:hyperlink w:anchor="_Toc2690" w:history="1">
        <w:r>
          <w:rPr>
            <w:rFonts w:hint="eastAsia"/>
          </w:rPr>
          <w:t>参 考 文 献</w:t>
        </w:r>
        <w:r>
          <w:tab/>
        </w:r>
        <w:r>
          <w:fldChar w:fldCharType="begin"/>
        </w:r>
        <w:r>
          <w:instrText xml:space="preserve"> PAGEREF _Toc2690 \h </w:instrText>
        </w:r>
        <w:r>
          <w:fldChar w:fldCharType="separate"/>
        </w:r>
        <w:r>
          <w:t>24</w:t>
        </w:r>
        <w:r>
          <w:fldChar w:fldCharType="end"/>
        </w:r>
      </w:hyperlink>
    </w:p>
    <w:p w14:paraId="6DE18C0A" w14:textId="77777777" w:rsidR="00D64FF2" w:rsidRDefault="00000000">
      <w:pPr>
        <w:pStyle w:val="afff"/>
      </w:pPr>
      <w:r>
        <w:fldChar w:fldCharType="end"/>
      </w:r>
    </w:p>
    <w:p w14:paraId="00C651F3" w14:textId="77777777" w:rsidR="00D64FF2" w:rsidRDefault="00000000">
      <w:pPr>
        <w:pStyle w:val="afffffd"/>
      </w:pPr>
      <w:bookmarkStart w:id="36" w:name="_Toc24273"/>
      <w:r>
        <w:rPr>
          <w:rFonts w:hint="eastAsia"/>
        </w:rPr>
        <w:lastRenderedPageBreak/>
        <w:t>前</w:t>
      </w:r>
      <w:bookmarkStart w:id="37" w:name="BKQY"/>
      <w:r>
        <w:rPr>
          <w:rFonts w:hint="eastAsia"/>
        </w:rPr>
        <w:t>  言</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6"/>
      <w:bookmarkEnd w:id="37"/>
    </w:p>
    <w:p w14:paraId="5342838F" w14:textId="77777777" w:rsidR="00D64FF2" w:rsidRDefault="00000000">
      <w:pPr>
        <w:widowControl/>
        <w:ind w:firstLineChars="200" w:firstLine="420"/>
        <w:jc w:val="left"/>
        <w:rPr>
          <w:rFonts w:hAnsi="宋体" w:hint="eastAsia"/>
          <w:szCs w:val="21"/>
        </w:rPr>
      </w:pPr>
      <w:r>
        <w:rPr>
          <w:rFonts w:hAnsi="宋体" w:hint="eastAsia"/>
          <w:szCs w:val="21"/>
        </w:rPr>
        <w:t>本文件</w:t>
      </w:r>
      <w:r>
        <w:rPr>
          <w:rFonts w:ascii="宋体" w:hAnsi="宋体" w:cs="宋体" w:hint="eastAsia"/>
          <w:kern w:val="0"/>
          <w:szCs w:val="21"/>
          <w:lang w:bidi="ar"/>
        </w:rPr>
        <w:t>按照GB/T 1.1—2020《标准化工作导则 第1部分：标准化文件的结构和起草规则》</w:t>
      </w:r>
      <w:r>
        <w:rPr>
          <w:rFonts w:hAnsi="宋体" w:hint="eastAsia"/>
          <w:szCs w:val="21"/>
        </w:rPr>
        <w:t>的规定起草。</w:t>
      </w:r>
    </w:p>
    <w:p w14:paraId="39BDEC34" w14:textId="77BCAEC5" w:rsidR="00D64FF2" w:rsidRDefault="00000000">
      <w:pPr>
        <w:pStyle w:val="afff"/>
        <w:jc w:val="left"/>
        <w:rPr>
          <w:rFonts w:hAnsi="宋体" w:hint="eastAsia"/>
          <w:szCs w:val="21"/>
        </w:rPr>
      </w:pPr>
      <w:r>
        <w:rPr>
          <w:rFonts w:hAnsi="宋体" w:hint="eastAsia"/>
          <w:szCs w:val="21"/>
        </w:rPr>
        <w:t>本文件由陕西省</w:t>
      </w:r>
      <w:r w:rsidR="00420217">
        <w:rPr>
          <w:rFonts w:hAnsi="宋体" w:hint="eastAsia"/>
          <w:szCs w:val="21"/>
        </w:rPr>
        <w:t>软件行业</w:t>
      </w:r>
      <w:r>
        <w:rPr>
          <w:rFonts w:hAnsi="宋体" w:hint="eastAsia"/>
          <w:szCs w:val="21"/>
        </w:rPr>
        <w:t>协会提出并归口。</w:t>
      </w:r>
    </w:p>
    <w:p w14:paraId="461B515F" w14:textId="500DF1B4" w:rsidR="00D64FF2" w:rsidRDefault="00000000">
      <w:pPr>
        <w:pStyle w:val="afff"/>
        <w:jc w:val="left"/>
        <w:rPr>
          <w:rFonts w:hAnsi="宋体" w:hint="eastAsia"/>
          <w:szCs w:val="21"/>
        </w:rPr>
      </w:pPr>
      <w:r>
        <w:rPr>
          <w:rFonts w:hAnsi="宋体" w:hint="eastAsia"/>
          <w:szCs w:val="21"/>
        </w:rPr>
        <w:t>本文件起草单位：。</w:t>
      </w:r>
    </w:p>
    <w:p w14:paraId="210D721F" w14:textId="7F7F41D8" w:rsidR="00D64FF2" w:rsidRDefault="00000000">
      <w:pPr>
        <w:pStyle w:val="afff"/>
        <w:jc w:val="left"/>
        <w:rPr>
          <w:rFonts w:hAnsi="宋体" w:hint="eastAsia"/>
          <w:szCs w:val="21"/>
        </w:rPr>
      </w:pPr>
      <w:r>
        <w:rPr>
          <w:rFonts w:hAnsi="宋体" w:hint="eastAsia"/>
          <w:szCs w:val="21"/>
        </w:rPr>
        <w:t>本文件主要起草人：</w:t>
      </w:r>
      <w:r>
        <w:rPr>
          <w:rFonts w:hint="eastAsia"/>
        </w:rPr>
        <w:t>。</w:t>
      </w:r>
    </w:p>
    <w:p w14:paraId="1BDFC31D" w14:textId="77777777" w:rsidR="00D64FF2" w:rsidRDefault="00000000">
      <w:pPr>
        <w:pStyle w:val="afff"/>
        <w:jc w:val="left"/>
        <w:rPr>
          <w:rFonts w:hAnsi="宋体" w:hint="eastAsia"/>
          <w:szCs w:val="21"/>
        </w:rPr>
      </w:pPr>
      <w:r>
        <w:rPr>
          <w:rFonts w:hAnsi="宋体" w:hint="eastAsia"/>
          <w:szCs w:val="21"/>
        </w:rPr>
        <w:t>本文件为首次发布。</w:t>
      </w:r>
    </w:p>
    <w:p w14:paraId="724CFDAF" w14:textId="77777777" w:rsidR="00D64FF2" w:rsidRDefault="00000000">
      <w:pPr>
        <w:pStyle w:val="afffffd"/>
      </w:pPr>
      <w:bookmarkStart w:id="38" w:name="_Toc21297"/>
      <w:bookmarkStart w:id="39" w:name="_Toc25191"/>
      <w:bookmarkStart w:id="40" w:name="_Toc16433"/>
      <w:bookmarkStart w:id="41" w:name="_Toc23036"/>
      <w:bookmarkStart w:id="42" w:name="_Toc4560"/>
      <w:bookmarkStart w:id="43" w:name="_Toc9701"/>
      <w:r>
        <w:rPr>
          <w:rFonts w:hint="eastAsia"/>
        </w:rPr>
        <w:lastRenderedPageBreak/>
        <w:t>引</w:t>
      </w:r>
      <w:bookmarkStart w:id="44" w:name="BKYY"/>
      <w:r>
        <w:rPr>
          <w:rFonts w:hint="eastAsia"/>
        </w:rPr>
        <w:t>  言</w:t>
      </w:r>
      <w:bookmarkEnd w:id="38"/>
      <w:bookmarkEnd w:id="39"/>
      <w:bookmarkEnd w:id="40"/>
      <w:bookmarkEnd w:id="41"/>
      <w:bookmarkEnd w:id="42"/>
      <w:bookmarkEnd w:id="43"/>
      <w:bookmarkEnd w:id="44"/>
    </w:p>
    <w:p w14:paraId="0EAD0DBA" w14:textId="77777777" w:rsidR="00D64FF2" w:rsidRDefault="00D64FF2">
      <w:pPr>
        <w:pStyle w:val="afff"/>
      </w:pPr>
    </w:p>
    <w:p w14:paraId="1FF44275" w14:textId="77777777" w:rsidR="00D64FF2" w:rsidRDefault="00000000">
      <w:pPr>
        <w:pStyle w:val="afff"/>
        <w:rPr>
          <w:rFonts w:hAnsi="宋体" w:hint="eastAsia"/>
          <w:szCs w:val="21"/>
        </w:rPr>
      </w:pPr>
      <w:r>
        <w:rPr>
          <w:rFonts w:hAnsi="宋体" w:hint="eastAsia"/>
          <w:szCs w:val="21"/>
        </w:rPr>
        <w:t>基于支持企业价值</w:t>
      </w:r>
      <w:proofErr w:type="gramStart"/>
      <w:r>
        <w:rPr>
          <w:rFonts w:hAnsi="宋体" w:hint="eastAsia"/>
          <w:szCs w:val="21"/>
        </w:rPr>
        <w:t>流实现</w:t>
      </w:r>
      <w:proofErr w:type="gramEnd"/>
      <w:r>
        <w:rPr>
          <w:rFonts w:hAnsi="宋体" w:hint="eastAsia"/>
          <w:szCs w:val="21"/>
        </w:rPr>
        <w:t>的核心要素，将数字化基础、治理、生产纳入指标体系总体框架作为三个一级指标，反映企业数字化转型能力水平和发展阶段。这三个指标立足数字化转型本质要求，以叙述企业数字化转型所做事项和发展现状为主，围绕企业实际生产业务开展情况，选取企业常见易采集指标，避免涉及特定产品、特定主体或特定术语，不点出具体技术细节或举措，以鼓励企业多元化探索，避免形成路径约束。</w:t>
      </w:r>
    </w:p>
    <w:p w14:paraId="78A64A95" w14:textId="77777777" w:rsidR="00D64FF2" w:rsidRDefault="00000000">
      <w:pPr>
        <w:pStyle w:val="afff"/>
        <w:rPr>
          <w:rFonts w:hAnsi="宋体" w:hint="eastAsia"/>
          <w:szCs w:val="21"/>
        </w:rPr>
        <w:sectPr w:rsidR="00D64FF2">
          <w:headerReference w:type="default" r:id="rId10"/>
          <w:footerReference w:type="even" r:id="rId11"/>
          <w:footerReference w:type="default" r:id="rId12"/>
          <w:pgSz w:w="11906" w:h="16838"/>
          <w:pgMar w:top="567" w:right="1134" w:bottom="1134" w:left="1418" w:header="1418" w:footer="1134" w:gutter="0"/>
          <w:pgNumType w:fmt="upperRoman" w:start="1"/>
          <w:cols w:space="720"/>
          <w:formProt w:val="0"/>
          <w:docGrid w:type="lines" w:linePitch="312"/>
        </w:sectPr>
      </w:pPr>
      <w:r>
        <w:rPr>
          <w:rFonts w:hAnsi="宋体" w:hint="eastAsia"/>
          <w:szCs w:val="21"/>
        </w:rPr>
        <w:t>为构建“能力提升、价值产出”的企业数字化</w:t>
      </w:r>
      <w:proofErr w:type="gramStart"/>
      <w:r>
        <w:rPr>
          <w:rFonts w:hAnsi="宋体" w:hint="eastAsia"/>
          <w:szCs w:val="21"/>
        </w:rPr>
        <w:t>转型全</w:t>
      </w:r>
      <w:proofErr w:type="gramEnd"/>
      <w:r>
        <w:rPr>
          <w:rFonts w:hAnsi="宋体" w:hint="eastAsia"/>
          <w:szCs w:val="21"/>
        </w:rPr>
        <w:t>流程闭环</w:t>
      </w:r>
      <w:proofErr w:type="gramStart"/>
      <w:r>
        <w:rPr>
          <w:rFonts w:hAnsi="宋体" w:hint="eastAsia"/>
          <w:szCs w:val="21"/>
        </w:rPr>
        <w:t>式评价</w:t>
      </w:r>
      <w:proofErr w:type="gramEnd"/>
      <w:r>
        <w:rPr>
          <w:rFonts w:hAnsi="宋体" w:hint="eastAsia"/>
          <w:szCs w:val="21"/>
        </w:rPr>
        <w:t>体系，将</w:t>
      </w:r>
      <w:proofErr w:type="gramStart"/>
      <w:r>
        <w:rPr>
          <w:rFonts w:hAnsi="宋体" w:hint="eastAsia"/>
          <w:szCs w:val="21"/>
        </w:rPr>
        <w:t>转型成效</w:t>
      </w:r>
      <w:proofErr w:type="gramEnd"/>
      <w:r>
        <w:rPr>
          <w:rFonts w:hAnsi="宋体" w:hint="eastAsia"/>
          <w:szCs w:val="21"/>
        </w:rPr>
        <w:t>纳入指标体系总体框架作为一级指标，明确能力提升与价值产出之间的关联关系，反映企业通过数字化转型取得的成效水平。该类指标优先选择了企业日常生产经营活动中易采集的现有指标，如数字化生产设备普及率、单位产值综合能耗、产品质量合格率、全员劳动生产率、销售利润率等。</w:t>
      </w:r>
    </w:p>
    <w:p w14:paraId="1E882C4B" w14:textId="77777777" w:rsidR="00D64FF2" w:rsidRDefault="00000000">
      <w:pPr>
        <w:pStyle w:val="afff9"/>
      </w:pPr>
      <w:r>
        <w:rPr>
          <w:rFonts w:ascii="Times New Roman" w:hint="eastAsia"/>
        </w:rPr>
        <w:lastRenderedPageBreak/>
        <w:t>企业数字化转型水平评估规范</w:t>
      </w:r>
      <w:r>
        <w:rPr>
          <w:rFonts w:ascii="Times New Roman" w:hint="eastAsia"/>
        </w:rPr>
        <w:t xml:space="preserve">       </w:t>
      </w:r>
    </w:p>
    <w:p w14:paraId="6917FDF4" w14:textId="77777777" w:rsidR="00D64FF2" w:rsidRDefault="00000000">
      <w:pPr>
        <w:pStyle w:val="a5"/>
      </w:pPr>
      <w:bookmarkStart w:id="45" w:name="_Toc4658"/>
      <w:bookmarkStart w:id="46" w:name="_Toc5142"/>
      <w:bookmarkStart w:id="47" w:name="_Toc31936"/>
      <w:bookmarkStart w:id="48" w:name="_Toc29694"/>
      <w:bookmarkStart w:id="49" w:name="_Toc16103"/>
      <w:bookmarkStart w:id="50" w:name="_Toc24414"/>
      <w:bookmarkStart w:id="51" w:name="_Toc28972"/>
      <w:bookmarkStart w:id="52" w:name="_Toc9265"/>
      <w:bookmarkStart w:id="53" w:name="_Toc17475"/>
      <w:bookmarkStart w:id="54" w:name="_Toc6223"/>
      <w:bookmarkStart w:id="55" w:name="_Toc10368"/>
      <w:bookmarkStart w:id="56" w:name="_Toc28788"/>
      <w:bookmarkStart w:id="57" w:name="_Toc11220"/>
      <w:bookmarkStart w:id="58" w:name="_Toc2164"/>
      <w:bookmarkStart w:id="59" w:name="_Toc9443"/>
      <w:bookmarkStart w:id="60" w:name="_Toc15748"/>
      <w:bookmarkStart w:id="61" w:name="_Toc26491"/>
      <w:bookmarkStart w:id="62" w:name="_Toc6461"/>
      <w:bookmarkStart w:id="63" w:name="_Toc2827"/>
      <w:bookmarkStart w:id="64" w:name="_Toc9484"/>
      <w:bookmarkStart w:id="65" w:name="_Toc24925"/>
      <w:bookmarkStart w:id="66" w:name="_Toc22744"/>
      <w:r>
        <w:rPr>
          <w:rFonts w:hint="eastAsia"/>
        </w:rPr>
        <w:t>范围</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58766922" w14:textId="77777777" w:rsidR="00D64FF2" w:rsidRDefault="00000000">
      <w:pPr>
        <w:pStyle w:val="afff"/>
        <w:rPr>
          <w:rFonts w:hAnsi="宋体" w:cs="宋体" w:hint="eastAsia"/>
          <w:szCs w:val="21"/>
          <w:lang w:bidi="ar"/>
        </w:rPr>
      </w:pPr>
      <w:bookmarkStart w:id="67" w:name="_Toc29723"/>
      <w:bookmarkStart w:id="68" w:name="_Toc14302"/>
      <w:bookmarkStart w:id="69" w:name="_Toc7419"/>
      <w:bookmarkStart w:id="70" w:name="_Toc30494"/>
      <w:bookmarkStart w:id="71" w:name="_Toc23524"/>
      <w:bookmarkStart w:id="72" w:name="_Toc27947"/>
      <w:r>
        <w:rPr>
          <w:rFonts w:hAnsi="宋体" w:cs="宋体" w:hint="eastAsia"/>
          <w:szCs w:val="21"/>
          <w:lang w:bidi="ar"/>
        </w:rPr>
        <w:t>本文件规定了企业数字化转型水平评估的总体框架、水平等级、指标体系、等级要求以及评估方法。</w:t>
      </w:r>
    </w:p>
    <w:p w14:paraId="51AC21FB" w14:textId="79FB6D06" w:rsidR="00D64FF2" w:rsidRDefault="00000000">
      <w:pPr>
        <w:pStyle w:val="afff"/>
        <w:rPr>
          <w:rFonts w:hAnsi="宋体" w:cs="宋体" w:hint="eastAsia"/>
          <w:szCs w:val="21"/>
          <w:lang w:bidi="ar"/>
        </w:rPr>
      </w:pPr>
      <w:r>
        <w:rPr>
          <w:rFonts w:hAnsi="宋体" w:cs="宋体" w:hint="eastAsia"/>
          <w:szCs w:val="21"/>
          <w:lang w:bidi="ar"/>
        </w:rPr>
        <w:t>本文件适用于企业开展企业数字化转型水平评估自评及第三方评价活动。</w:t>
      </w:r>
    </w:p>
    <w:p w14:paraId="53A071D9" w14:textId="77777777" w:rsidR="00D64FF2" w:rsidRDefault="00000000">
      <w:pPr>
        <w:pStyle w:val="a5"/>
      </w:pPr>
      <w:bookmarkStart w:id="73" w:name="_Toc25108"/>
      <w:bookmarkStart w:id="74" w:name="_Toc5585"/>
      <w:bookmarkStart w:id="75" w:name="_Toc1162"/>
      <w:bookmarkStart w:id="76" w:name="_Toc1246"/>
      <w:bookmarkStart w:id="77" w:name="_Toc11256"/>
      <w:bookmarkStart w:id="78" w:name="_Toc15780"/>
      <w:bookmarkStart w:id="79" w:name="_Toc30764"/>
      <w:bookmarkStart w:id="80" w:name="_Toc22163"/>
      <w:bookmarkStart w:id="81" w:name="_Toc5054"/>
      <w:bookmarkStart w:id="82" w:name="_Toc29090"/>
      <w:bookmarkStart w:id="83" w:name="_Toc387"/>
      <w:bookmarkStart w:id="84" w:name="_Toc29528"/>
      <w:bookmarkStart w:id="85" w:name="_Toc10069"/>
      <w:bookmarkStart w:id="86" w:name="_Toc27683"/>
      <w:bookmarkStart w:id="87" w:name="_Toc8765"/>
      <w:bookmarkStart w:id="88" w:name="_Toc22949"/>
      <w:r>
        <w:rPr>
          <w:rFonts w:hint="eastAsia"/>
        </w:rPr>
        <w:t>规范性引用文件</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4D3C7F9A" w14:textId="77777777" w:rsidR="00D64FF2" w:rsidRDefault="00000000">
      <w:pPr>
        <w:pStyle w:val="afff"/>
        <w:ind w:leftChars="-95" w:left="-199"/>
        <w:rPr>
          <w:rFonts w:hAnsi="宋体" w:cs="宋体" w:hint="eastAsia"/>
          <w:szCs w:val="21"/>
          <w:lang w:bidi="ar"/>
        </w:rPr>
      </w:pPr>
      <w:r>
        <w:rPr>
          <w:rFonts w:hint="eastAsia"/>
        </w:rPr>
        <w:t>下列</w:t>
      </w:r>
      <w:r>
        <w:rPr>
          <w:rFonts w:hAnsi="宋体" w:cs="宋体" w:hint="eastAsia"/>
          <w:szCs w:val="21"/>
          <w:lang w:bidi="ar"/>
        </w:rPr>
        <w:t>文件中的内容通过文中的规范性引用而构成本文件必不可少的条款。其中，注日期的引用文件，仅该日期对应的版本适用于本文件；不注日期的引用文件，其最新版本（包括所有的修改单）适用于本文件。</w:t>
      </w:r>
    </w:p>
    <w:p w14:paraId="24F814C2" w14:textId="77777777" w:rsidR="00D64FF2" w:rsidRDefault="00000000">
      <w:pPr>
        <w:pStyle w:val="afff"/>
        <w:rPr>
          <w:rFonts w:hAnsi="宋体" w:hint="eastAsia"/>
          <w:szCs w:val="21"/>
        </w:rPr>
      </w:pPr>
      <w:r>
        <w:rPr>
          <w:rFonts w:hAnsi="宋体" w:hint="eastAsia"/>
          <w:szCs w:val="21"/>
        </w:rPr>
        <w:t>GB/T 23020-2023 工业企业信息化和工业化融合评估规范</w:t>
      </w:r>
    </w:p>
    <w:p w14:paraId="5C4119D6" w14:textId="77777777" w:rsidR="00D64FF2" w:rsidRDefault="00000000">
      <w:pPr>
        <w:pStyle w:val="afff"/>
        <w:rPr>
          <w:rFonts w:hAnsi="宋体" w:hint="eastAsia"/>
          <w:szCs w:val="21"/>
        </w:rPr>
      </w:pPr>
      <w:r>
        <w:rPr>
          <w:rFonts w:hAnsi="宋体" w:hint="eastAsia"/>
          <w:szCs w:val="21"/>
        </w:rPr>
        <w:t>GB/T 36073-2018 数据管理能力成熟度评估模型标准规范</w:t>
      </w:r>
    </w:p>
    <w:p w14:paraId="48890BE5" w14:textId="77777777" w:rsidR="00D64FF2" w:rsidRDefault="00000000">
      <w:pPr>
        <w:pStyle w:val="afff"/>
        <w:rPr>
          <w:rFonts w:hAnsi="宋体" w:hint="eastAsia"/>
          <w:szCs w:val="21"/>
        </w:rPr>
      </w:pPr>
      <w:r>
        <w:rPr>
          <w:rFonts w:hAnsi="宋体" w:hint="eastAsia"/>
          <w:szCs w:val="21"/>
        </w:rPr>
        <w:t xml:space="preserve">GB/T 39116-2020 </w:t>
      </w:r>
      <w:bookmarkStart w:id="89" w:name="OLE_LINK2"/>
      <w:r>
        <w:rPr>
          <w:rFonts w:hAnsi="宋体" w:hint="eastAsia"/>
          <w:szCs w:val="21"/>
        </w:rPr>
        <w:t>智能制造能力成熟度模型</w:t>
      </w:r>
      <w:bookmarkEnd w:id="89"/>
    </w:p>
    <w:p w14:paraId="4C9A3246" w14:textId="77777777" w:rsidR="00D64FF2" w:rsidRDefault="00000000">
      <w:pPr>
        <w:pStyle w:val="afff"/>
        <w:rPr>
          <w:rFonts w:hAnsi="宋体" w:hint="eastAsia"/>
          <w:szCs w:val="21"/>
        </w:rPr>
      </w:pPr>
      <w:r>
        <w:rPr>
          <w:rFonts w:hAnsi="宋体"/>
          <w:szCs w:val="21"/>
        </w:rPr>
        <w:t>GB/T 39117-2020</w:t>
      </w:r>
      <w:r>
        <w:rPr>
          <w:rFonts w:hAnsi="宋体" w:hint="eastAsia"/>
          <w:szCs w:val="21"/>
        </w:rPr>
        <w:t xml:space="preserve"> </w:t>
      </w:r>
      <w:r>
        <w:rPr>
          <w:rFonts w:hAnsi="宋体"/>
          <w:szCs w:val="21"/>
        </w:rPr>
        <w:t>智能制造能力成熟度评估方法</w:t>
      </w:r>
    </w:p>
    <w:p w14:paraId="5287785A" w14:textId="77777777" w:rsidR="00D64FF2" w:rsidRDefault="00000000">
      <w:pPr>
        <w:pStyle w:val="afff"/>
        <w:rPr>
          <w:rFonts w:hAnsi="宋体" w:hint="eastAsia"/>
          <w:szCs w:val="21"/>
        </w:rPr>
      </w:pPr>
      <w:r>
        <w:rPr>
          <w:rFonts w:hAnsi="宋体" w:hint="eastAsia"/>
          <w:szCs w:val="21"/>
        </w:rPr>
        <w:t>GB/T 41870-2022 工业互联网平台企业应用水平与绩效评价</w:t>
      </w:r>
    </w:p>
    <w:p w14:paraId="3220F521" w14:textId="77777777" w:rsidR="00D64FF2" w:rsidRDefault="00000000">
      <w:pPr>
        <w:pStyle w:val="afff"/>
        <w:rPr>
          <w:rFonts w:hAnsi="宋体" w:hint="eastAsia"/>
          <w:szCs w:val="21"/>
        </w:rPr>
      </w:pPr>
      <w:r>
        <w:rPr>
          <w:rFonts w:hAnsi="宋体" w:hint="eastAsia"/>
          <w:szCs w:val="21"/>
        </w:rPr>
        <w:t>GB/</w:t>
      </w:r>
      <w:r>
        <w:rPr>
          <w:rFonts w:hAnsi="宋体" w:cs="宋体" w:hint="eastAsia"/>
          <w:szCs w:val="21"/>
          <w:lang w:bidi="ar"/>
        </w:rPr>
        <w:t xml:space="preserve">T </w:t>
      </w:r>
      <w:r>
        <w:rPr>
          <w:rFonts w:hAnsi="宋体" w:hint="eastAsia"/>
          <w:szCs w:val="21"/>
        </w:rPr>
        <w:t>43439-2023 信息技术服务 数字化转型 成熟度模型与评估</w:t>
      </w:r>
    </w:p>
    <w:p w14:paraId="3568C410" w14:textId="77777777" w:rsidR="00D64FF2" w:rsidRDefault="00000000">
      <w:pPr>
        <w:pStyle w:val="afff"/>
        <w:rPr>
          <w:rFonts w:hAnsi="宋体" w:hint="eastAsia"/>
          <w:szCs w:val="21"/>
        </w:rPr>
      </w:pPr>
      <w:r>
        <w:rPr>
          <w:rFonts w:hAnsi="宋体" w:hint="eastAsia"/>
          <w:szCs w:val="21"/>
        </w:rPr>
        <w:t>T/</w:t>
      </w:r>
      <w:r>
        <w:rPr>
          <w:rFonts w:hAnsi="宋体" w:cs="宋体" w:hint="eastAsia"/>
          <w:szCs w:val="21"/>
          <w:lang w:bidi="ar"/>
        </w:rPr>
        <w:t xml:space="preserve">AIITRE </w:t>
      </w:r>
      <w:r>
        <w:rPr>
          <w:rFonts w:hAnsi="宋体" w:hint="eastAsia"/>
          <w:szCs w:val="21"/>
        </w:rPr>
        <w:t>10004-2023 数字化转型成熟度模型</w:t>
      </w:r>
    </w:p>
    <w:p w14:paraId="0F3661D2" w14:textId="77777777" w:rsidR="00D64FF2" w:rsidRDefault="00000000">
      <w:pPr>
        <w:pStyle w:val="a5"/>
      </w:pPr>
      <w:bookmarkStart w:id="90" w:name="_Toc25062"/>
      <w:bookmarkStart w:id="91" w:name="_Toc20749"/>
      <w:bookmarkStart w:id="92" w:name="_Toc26812"/>
      <w:bookmarkStart w:id="93" w:name="_Toc7876"/>
      <w:bookmarkStart w:id="94" w:name="_Toc13351"/>
      <w:bookmarkStart w:id="95" w:name="_Toc7255"/>
      <w:bookmarkStart w:id="96" w:name="_Toc5733"/>
      <w:bookmarkStart w:id="97" w:name="_Toc22385"/>
      <w:bookmarkStart w:id="98" w:name="_Toc15915"/>
      <w:bookmarkStart w:id="99" w:name="_Toc30350"/>
      <w:bookmarkStart w:id="100" w:name="_Toc31201"/>
      <w:bookmarkStart w:id="101" w:name="_Toc4720"/>
      <w:bookmarkStart w:id="102" w:name="_Toc23884"/>
      <w:bookmarkStart w:id="103" w:name="_Toc22562"/>
      <w:bookmarkStart w:id="104" w:name="_Toc12008"/>
      <w:bookmarkStart w:id="105" w:name="_Toc10924"/>
      <w:bookmarkStart w:id="106" w:name="_Toc14095"/>
      <w:bookmarkStart w:id="107" w:name="_Toc8960"/>
      <w:bookmarkStart w:id="108" w:name="_Toc2121"/>
      <w:bookmarkStart w:id="109" w:name="_Toc12797"/>
      <w:bookmarkStart w:id="110" w:name="_Toc11243"/>
      <w:bookmarkStart w:id="111" w:name="_Toc30880"/>
      <w:r>
        <w:rPr>
          <w:rFonts w:hint="eastAsia"/>
        </w:rPr>
        <w:t>术语和定义</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4537E1F" w14:textId="77777777" w:rsidR="00D64FF2" w:rsidRDefault="00000000">
      <w:pPr>
        <w:pStyle w:val="afff"/>
        <w:rPr>
          <w:rFonts w:ascii="Times New Roman"/>
        </w:rPr>
      </w:pPr>
      <w:bookmarkStart w:id="112" w:name="OLE_LINK5"/>
      <w:bookmarkStart w:id="113" w:name="OLE_LINK6"/>
      <w:r>
        <w:rPr>
          <w:rFonts w:ascii="Times New Roman" w:hint="eastAsia"/>
        </w:rPr>
        <w:t>下列术语和定义适用于本文件。</w:t>
      </w:r>
    </w:p>
    <w:p w14:paraId="021A3405" w14:textId="77777777" w:rsidR="00D64FF2" w:rsidRDefault="00D64FF2">
      <w:pPr>
        <w:pStyle w:val="a6"/>
      </w:pPr>
      <w:bookmarkStart w:id="114" w:name="_Toc3688"/>
      <w:bookmarkStart w:id="115" w:name="_Toc21602"/>
      <w:bookmarkStart w:id="116" w:name="_Toc14488"/>
      <w:bookmarkStart w:id="117" w:name="_Toc1543"/>
      <w:bookmarkStart w:id="118" w:name="_Toc26694"/>
      <w:bookmarkStart w:id="119" w:name="_Toc3012"/>
      <w:bookmarkStart w:id="120" w:name="_Toc13388"/>
      <w:bookmarkStart w:id="121" w:name="_Toc14954"/>
      <w:bookmarkStart w:id="122" w:name="_Toc18311"/>
      <w:bookmarkStart w:id="123" w:name="_Toc1745"/>
      <w:bookmarkStart w:id="124" w:name="_Toc694"/>
      <w:bookmarkStart w:id="125" w:name="_Toc23033"/>
      <w:bookmarkStart w:id="126" w:name="_Toc13643"/>
      <w:bookmarkStart w:id="127" w:name="_Toc13597"/>
      <w:bookmarkStart w:id="128" w:name="_Toc13060"/>
      <w:bookmarkStart w:id="129" w:name="_Toc16721"/>
      <w:bookmarkStart w:id="130" w:name="_Toc23483"/>
      <w:bookmarkStart w:id="131" w:name="_Toc31293"/>
      <w:bookmarkStart w:id="132" w:name="_Toc32526"/>
      <w:bookmarkStart w:id="133" w:name="_Toc30925"/>
      <w:bookmarkStart w:id="134" w:name="_Toc21259"/>
      <w:bookmarkStart w:id="135" w:name="_Toc3086"/>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424A659B" w14:textId="77777777" w:rsidR="00D64FF2" w:rsidRDefault="00000000">
      <w:pPr>
        <w:pStyle w:val="a6"/>
        <w:numPr>
          <w:ilvl w:val="1"/>
          <w:numId w:val="0"/>
        </w:numPr>
        <w:ind w:firstLineChars="200" w:firstLine="420"/>
      </w:pPr>
      <w:bookmarkStart w:id="136" w:name="_Toc26885"/>
      <w:bookmarkStart w:id="137" w:name="_Toc2950"/>
      <w:bookmarkStart w:id="138" w:name="_Toc903"/>
      <w:bookmarkStart w:id="139" w:name="_Toc13854"/>
      <w:bookmarkEnd w:id="136"/>
      <w:r>
        <w:rPr>
          <w:rFonts w:hint="eastAsia"/>
        </w:rPr>
        <w:t xml:space="preserve">数字化基础 </w:t>
      </w:r>
      <w:r>
        <w:t>Digital Foundation</w:t>
      </w:r>
      <w:bookmarkEnd w:id="137"/>
      <w:bookmarkEnd w:id="138"/>
      <w:bookmarkEnd w:id="139"/>
    </w:p>
    <w:p w14:paraId="3B28B138" w14:textId="77777777" w:rsidR="00D64FF2" w:rsidRDefault="00000000">
      <w:pPr>
        <w:pStyle w:val="afff"/>
      </w:pPr>
      <w:r>
        <w:rPr>
          <w:rFonts w:hint="eastAsia"/>
        </w:rPr>
        <w:t>数字化基础</w:t>
      </w:r>
      <w:r>
        <w:t>是指企业在数字化转型过程中所依赖的</w:t>
      </w:r>
      <w:r>
        <w:rPr>
          <w:rFonts w:hint="eastAsia"/>
        </w:rPr>
        <w:t>资源、</w:t>
      </w:r>
      <w:r>
        <w:t>技术、</w:t>
      </w:r>
      <w:r>
        <w:rPr>
          <w:rFonts w:hint="eastAsia"/>
        </w:rPr>
        <w:t>设备</w:t>
      </w:r>
      <w:r>
        <w:t>系统的基础支撑</w:t>
      </w:r>
      <w:r>
        <w:rPr>
          <w:rFonts w:hint="eastAsia"/>
        </w:rPr>
        <w:t>，包括但不限于资金、人员、网络、安全、数据、技术、设备、系统等多个方面，为企业后续的数字化应用和创新提供必要的技术保障和环境支持。</w:t>
      </w:r>
    </w:p>
    <w:p w14:paraId="23238DE2" w14:textId="77777777" w:rsidR="00D64FF2" w:rsidRDefault="00D64FF2">
      <w:pPr>
        <w:pStyle w:val="a6"/>
        <w:ind w:left="0"/>
      </w:pPr>
      <w:bookmarkStart w:id="140" w:name="_Toc24968"/>
      <w:bookmarkStart w:id="141" w:name="_Toc5398"/>
      <w:bookmarkStart w:id="142" w:name="_Toc26761"/>
      <w:bookmarkEnd w:id="140"/>
      <w:bookmarkEnd w:id="141"/>
      <w:bookmarkEnd w:id="142"/>
    </w:p>
    <w:p w14:paraId="2606D718" w14:textId="77777777" w:rsidR="00D64FF2" w:rsidRDefault="00000000">
      <w:pPr>
        <w:pStyle w:val="a6"/>
        <w:numPr>
          <w:ilvl w:val="1"/>
          <w:numId w:val="0"/>
        </w:numPr>
        <w:ind w:firstLineChars="200" w:firstLine="420"/>
      </w:pPr>
      <w:bookmarkStart w:id="143" w:name="_Toc7881"/>
      <w:bookmarkStart w:id="144" w:name="_Toc13030"/>
      <w:bookmarkStart w:id="145" w:name="_Toc18977"/>
      <w:r>
        <w:rPr>
          <w:rFonts w:hint="eastAsia"/>
        </w:rPr>
        <w:t xml:space="preserve">数字化治理 </w:t>
      </w:r>
      <w:r>
        <w:t>Digital Governance</w:t>
      </w:r>
      <w:bookmarkEnd w:id="143"/>
      <w:bookmarkEnd w:id="144"/>
      <w:bookmarkEnd w:id="145"/>
    </w:p>
    <w:p w14:paraId="6F766BD6" w14:textId="77777777" w:rsidR="00D64FF2" w:rsidRDefault="00000000">
      <w:pPr>
        <w:pStyle w:val="afff"/>
      </w:pPr>
      <w:r>
        <w:rPr>
          <w:rFonts w:hint="eastAsia"/>
        </w:rPr>
        <w:t>数字化治理是指企业在数字化转型过程中，通过建立数字化战略、组织、管理机制和日常办公业务流程并有效执行，确保实现数字化转型的可持续性和价值最大化</w:t>
      </w:r>
      <w:r>
        <w:t>。</w:t>
      </w:r>
    </w:p>
    <w:p w14:paraId="2D13F2D2" w14:textId="77777777" w:rsidR="00D64FF2" w:rsidRDefault="00D64FF2">
      <w:pPr>
        <w:pStyle w:val="a6"/>
        <w:ind w:left="0"/>
      </w:pPr>
      <w:bookmarkStart w:id="146" w:name="_Toc7321"/>
      <w:bookmarkStart w:id="147" w:name="_Toc21407"/>
      <w:bookmarkStart w:id="148" w:name="_Toc13210"/>
      <w:bookmarkEnd w:id="146"/>
      <w:bookmarkEnd w:id="147"/>
      <w:bookmarkEnd w:id="148"/>
    </w:p>
    <w:p w14:paraId="7157225A" w14:textId="77777777" w:rsidR="00D64FF2" w:rsidRDefault="00D64FF2">
      <w:pPr>
        <w:pStyle w:val="a6"/>
        <w:numPr>
          <w:ilvl w:val="1"/>
          <w:numId w:val="0"/>
        </w:numPr>
        <w:ind w:firstLineChars="200" w:firstLine="420"/>
        <w:sectPr w:rsidR="00D64FF2">
          <w:footerReference w:type="even" r:id="rId13"/>
          <w:footerReference w:type="default" r:id="rId14"/>
          <w:pgSz w:w="11906" w:h="16838"/>
          <w:pgMar w:top="1440" w:right="866" w:bottom="1440" w:left="1800" w:header="851" w:footer="992" w:gutter="0"/>
          <w:pgNumType w:start="1"/>
          <w:cols w:space="720"/>
          <w:formProt w:val="0"/>
          <w:docGrid w:type="lines" w:linePitch="312"/>
        </w:sectPr>
      </w:pPr>
      <w:bookmarkStart w:id="149" w:name="_Toc12303"/>
      <w:bookmarkStart w:id="150" w:name="_Toc28232"/>
    </w:p>
    <w:p w14:paraId="36CDBC26" w14:textId="77777777" w:rsidR="00D64FF2" w:rsidRDefault="00000000">
      <w:pPr>
        <w:pStyle w:val="a6"/>
        <w:numPr>
          <w:ilvl w:val="1"/>
          <w:numId w:val="0"/>
        </w:numPr>
        <w:ind w:firstLineChars="200" w:firstLine="420"/>
      </w:pPr>
      <w:bookmarkStart w:id="151" w:name="_Toc23069"/>
      <w:r>
        <w:rPr>
          <w:rFonts w:hint="eastAsia"/>
        </w:rPr>
        <w:lastRenderedPageBreak/>
        <w:t xml:space="preserve">数字化生产 </w:t>
      </w:r>
      <w:r>
        <w:t>Digital Manufacturing</w:t>
      </w:r>
      <w:bookmarkEnd w:id="149"/>
      <w:bookmarkEnd w:id="150"/>
      <w:bookmarkEnd w:id="151"/>
    </w:p>
    <w:p w14:paraId="0DB7D58D" w14:textId="77777777" w:rsidR="00D64FF2" w:rsidRDefault="00000000">
      <w:pPr>
        <w:pStyle w:val="afff"/>
      </w:pPr>
      <w:r>
        <w:rPr>
          <w:rFonts w:hint="eastAsia"/>
        </w:rPr>
        <w:t>数字化生产是指利用数字化技术和工具对传统生产模式进行重塑和升级，包括但不限于研发设计、生产制造、供应链管理、营销服务等各个业务环节的数字化升级，实现生产模式变革和效率提升。</w:t>
      </w:r>
    </w:p>
    <w:p w14:paraId="60882A3C" w14:textId="77777777" w:rsidR="00D64FF2" w:rsidRDefault="00D64FF2">
      <w:pPr>
        <w:pStyle w:val="a6"/>
        <w:ind w:left="0"/>
      </w:pPr>
      <w:bookmarkStart w:id="152" w:name="_Toc25815"/>
      <w:bookmarkStart w:id="153" w:name="_Toc9660"/>
      <w:bookmarkStart w:id="154" w:name="_Toc30290"/>
      <w:bookmarkEnd w:id="152"/>
      <w:bookmarkEnd w:id="153"/>
      <w:bookmarkEnd w:id="154"/>
    </w:p>
    <w:p w14:paraId="62C9197C" w14:textId="77777777" w:rsidR="00D64FF2" w:rsidRDefault="00000000">
      <w:pPr>
        <w:pStyle w:val="a6"/>
        <w:numPr>
          <w:ilvl w:val="1"/>
          <w:numId w:val="0"/>
        </w:numPr>
        <w:ind w:firstLineChars="200" w:firstLine="420"/>
      </w:pPr>
      <w:bookmarkStart w:id="155" w:name="_Toc3465"/>
      <w:bookmarkStart w:id="156" w:name="_Toc10915"/>
      <w:bookmarkStart w:id="157" w:name="_Toc30562"/>
      <w:r>
        <w:rPr>
          <w:rFonts w:hint="eastAsia"/>
        </w:rPr>
        <w:t>数字化</w:t>
      </w:r>
      <w:proofErr w:type="gramStart"/>
      <w:r>
        <w:rPr>
          <w:rFonts w:hint="eastAsia"/>
        </w:rPr>
        <w:t>转型成效</w:t>
      </w:r>
      <w:proofErr w:type="gramEnd"/>
      <w:r>
        <w:rPr>
          <w:rFonts w:hint="eastAsia"/>
        </w:rPr>
        <w:t xml:space="preserve"> </w:t>
      </w:r>
      <w:r>
        <w:t>Digital Performance</w:t>
      </w:r>
      <w:bookmarkEnd w:id="155"/>
      <w:bookmarkEnd w:id="156"/>
      <w:bookmarkEnd w:id="157"/>
    </w:p>
    <w:p w14:paraId="57E39425" w14:textId="77777777" w:rsidR="00D64FF2" w:rsidRDefault="00000000">
      <w:pPr>
        <w:pStyle w:val="afff"/>
      </w:pPr>
      <w:r>
        <w:rPr>
          <w:rFonts w:hint="eastAsia"/>
        </w:rPr>
        <w:t>数字化</w:t>
      </w:r>
      <w:proofErr w:type="gramStart"/>
      <w:r>
        <w:rPr>
          <w:rFonts w:hint="eastAsia"/>
        </w:rPr>
        <w:t>转型成效</w:t>
      </w:r>
      <w:proofErr w:type="gramEnd"/>
      <w:r>
        <w:rPr>
          <w:rFonts w:hint="eastAsia"/>
        </w:rPr>
        <w:t>是指企业通过实施数字化转型所取得的具体成果和效果，包括但不限于数字基础、绿色低碳、产品质量、生产效率、经营效益等方面的实际表现。</w:t>
      </w:r>
    </w:p>
    <w:p w14:paraId="50B73113" w14:textId="77777777" w:rsidR="00D64FF2" w:rsidRDefault="00000000">
      <w:pPr>
        <w:pStyle w:val="a5"/>
      </w:pPr>
      <w:bookmarkStart w:id="158" w:name="_Toc24269"/>
      <w:bookmarkStart w:id="159" w:name="_Toc2643"/>
      <w:bookmarkStart w:id="160" w:name="_Toc18845"/>
      <w:bookmarkStart w:id="161" w:name="_Toc28371"/>
      <w:bookmarkStart w:id="162" w:name="_Toc12431"/>
      <w:bookmarkStart w:id="163" w:name="_Toc16955"/>
      <w:bookmarkStart w:id="164" w:name="_Toc16268"/>
      <w:bookmarkEnd w:id="158"/>
      <w:r>
        <w:rPr>
          <w:rFonts w:hint="eastAsia"/>
        </w:rPr>
        <w:t>总体框架</w:t>
      </w:r>
      <w:bookmarkEnd w:id="159"/>
      <w:bookmarkEnd w:id="160"/>
      <w:bookmarkEnd w:id="161"/>
      <w:bookmarkEnd w:id="162"/>
      <w:bookmarkEnd w:id="163"/>
      <w:bookmarkEnd w:id="164"/>
    </w:p>
    <w:p w14:paraId="1EE27361" w14:textId="1D56BE18" w:rsidR="00D64FF2" w:rsidRDefault="00000000">
      <w:pPr>
        <w:pStyle w:val="afff"/>
      </w:pPr>
      <w:r>
        <w:rPr>
          <w:rFonts w:hint="eastAsia"/>
        </w:rPr>
        <w:t>图1给出了企业数字化转型水平评估总体框架，由水平等级、指标体系、等级要求构成，综合评价企业</w:t>
      </w:r>
      <w:proofErr w:type="gramStart"/>
      <w:r>
        <w:rPr>
          <w:rFonts w:hint="eastAsia"/>
        </w:rPr>
        <w:t>全业务</w:t>
      </w:r>
      <w:proofErr w:type="gramEnd"/>
      <w:r>
        <w:rPr>
          <w:rFonts w:hint="eastAsia"/>
        </w:rPr>
        <w:t>领域的数字化</w:t>
      </w:r>
      <w:proofErr w:type="gramStart"/>
      <w:r>
        <w:rPr>
          <w:rFonts w:hint="eastAsia"/>
        </w:rPr>
        <w:t>发展水平及贯标</w:t>
      </w:r>
      <w:proofErr w:type="gramEnd"/>
      <w:r>
        <w:rPr>
          <w:rFonts w:hint="eastAsia"/>
        </w:rPr>
        <w:t>成效。</w:t>
      </w:r>
    </w:p>
    <w:p w14:paraId="70712308" w14:textId="77777777" w:rsidR="00D64FF2" w:rsidRDefault="00000000">
      <w:pPr>
        <w:pStyle w:val="afff"/>
        <w:ind w:firstLineChars="0" w:firstLine="0"/>
      </w:pPr>
      <w:r>
        <w:rPr>
          <w:rFonts w:hint="eastAsia"/>
          <w:noProof/>
        </w:rPr>
        <w:drawing>
          <wp:inline distT="0" distB="0" distL="0" distR="0" wp14:anchorId="2724B7CB" wp14:editId="46AB9C9F">
            <wp:extent cx="5814060" cy="2701290"/>
            <wp:effectExtent l="0" t="0" r="15240" b="3810"/>
            <wp:docPr id="9090257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02578" name="图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814060" cy="2701290"/>
                    </a:xfrm>
                    <a:prstGeom prst="rect">
                      <a:avLst/>
                    </a:prstGeom>
                    <a:noFill/>
                    <a:ln>
                      <a:noFill/>
                    </a:ln>
                  </pic:spPr>
                </pic:pic>
              </a:graphicData>
            </a:graphic>
          </wp:inline>
        </w:drawing>
      </w:r>
    </w:p>
    <w:p w14:paraId="3F59DF18" w14:textId="4070C5C5" w:rsidR="00D64FF2" w:rsidRDefault="00000000">
      <w:pPr>
        <w:pStyle w:val="a2"/>
        <w:ind w:leftChars="-1" w:left="-2"/>
      </w:pPr>
      <w:r>
        <w:rPr>
          <w:rFonts w:hint="eastAsia"/>
        </w:rPr>
        <w:t>企业数字化转型水平评估总体框架</w:t>
      </w:r>
    </w:p>
    <w:p w14:paraId="75D078DA" w14:textId="77777777" w:rsidR="00D64FF2" w:rsidRDefault="00000000">
      <w:pPr>
        <w:pStyle w:val="a5"/>
      </w:pPr>
      <w:bookmarkStart w:id="165" w:name="_Toc3984"/>
      <w:bookmarkStart w:id="166" w:name="_Toc18665"/>
      <w:bookmarkStart w:id="167" w:name="_Toc28766"/>
      <w:bookmarkStart w:id="168" w:name="_Toc6450"/>
      <w:r>
        <w:rPr>
          <w:rFonts w:hint="eastAsia"/>
        </w:rPr>
        <w:t>水平等级</w:t>
      </w:r>
      <w:bookmarkEnd w:id="165"/>
      <w:bookmarkEnd w:id="166"/>
      <w:bookmarkEnd w:id="167"/>
    </w:p>
    <w:p w14:paraId="59B93AEE" w14:textId="77777777" w:rsidR="00D64FF2" w:rsidRDefault="00000000">
      <w:pPr>
        <w:pStyle w:val="a6"/>
      </w:pPr>
      <w:bookmarkStart w:id="169" w:name="_Toc4484"/>
      <w:bookmarkStart w:id="170" w:name="_Toc19363"/>
      <w:bookmarkStart w:id="171" w:name="_Toc26598"/>
      <w:bookmarkStart w:id="172" w:name="_Toc2442"/>
      <w:bookmarkStart w:id="173" w:name="_Toc1119"/>
      <w:r>
        <w:rPr>
          <w:rFonts w:hint="eastAsia"/>
        </w:rPr>
        <w:t>水平等级</w:t>
      </w:r>
      <w:bookmarkEnd w:id="169"/>
      <w:bookmarkEnd w:id="170"/>
      <w:r>
        <w:rPr>
          <w:rFonts w:hint="eastAsia"/>
        </w:rPr>
        <w:t>划分</w:t>
      </w:r>
      <w:bookmarkEnd w:id="171"/>
      <w:bookmarkEnd w:id="172"/>
      <w:bookmarkEnd w:id="173"/>
    </w:p>
    <w:p w14:paraId="3216A07E" w14:textId="23C76E72" w:rsidR="00D64FF2" w:rsidRDefault="00000000">
      <w:pPr>
        <w:pStyle w:val="afff"/>
      </w:pPr>
      <w:r>
        <w:rPr>
          <w:rFonts w:hint="eastAsia"/>
        </w:rPr>
        <w:t>企业数字化转型水平划分为五个等级，包括一级（初步建设）、二级（场景应用）、三级（系统集成）、四级（协同优化）和五级（智能引领），如图2所示。较高的等级要求涵盖了低等级的要求。</w:t>
      </w:r>
    </w:p>
    <w:p w14:paraId="2917C80F" w14:textId="77777777" w:rsidR="00D64FF2" w:rsidRDefault="00000000">
      <w:pPr>
        <w:pStyle w:val="afff"/>
        <w:ind w:firstLineChars="0" w:firstLine="0"/>
        <w:jc w:val="center"/>
      </w:pPr>
      <w:r>
        <w:rPr>
          <w:noProof/>
        </w:rPr>
        <w:lastRenderedPageBreak/>
        <w:drawing>
          <wp:inline distT="0" distB="0" distL="0" distR="0" wp14:anchorId="40A44A3E" wp14:editId="79C0F520">
            <wp:extent cx="2804795" cy="2138045"/>
            <wp:effectExtent l="0" t="0" r="0" b="0"/>
            <wp:docPr id="18541360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13606" name="图片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818951" cy="2148845"/>
                    </a:xfrm>
                    <a:prstGeom prst="rect">
                      <a:avLst/>
                    </a:prstGeom>
                    <a:noFill/>
                    <a:ln>
                      <a:noFill/>
                    </a:ln>
                  </pic:spPr>
                </pic:pic>
              </a:graphicData>
            </a:graphic>
          </wp:inline>
        </w:drawing>
      </w:r>
    </w:p>
    <w:p w14:paraId="1062A977" w14:textId="34E4C915" w:rsidR="00D64FF2" w:rsidRDefault="00000000">
      <w:pPr>
        <w:pStyle w:val="a2"/>
        <w:ind w:leftChars="-1" w:left="-2"/>
      </w:pPr>
      <w:r>
        <w:rPr>
          <w:rFonts w:hint="eastAsia"/>
        </w:rPr>
        <w:t>企业数字化转型水平等级划分</w:t>
      </w:r>
    </w:p>
    <w:p w14:paraId="340BEEAE" w14:textId="77777777" w:rsidR="00D64FF2" w:rsidRDefault="00000000">
      <w:pPr>
        <w:pStyle w:val="a6"/>
      </w:pPr>
      <w:bookmarkStart w:id="174" w:name="_Toc12677"/>
      <w:bookmarkStart w:id="175" w:name="_Toc16583"/>
      <w:bookmarkStart w:id="176" w:name="_Toc1036"/>
      <w:bookmarkEnd w:id="168"/>
      <w:r>
        <w:rPr>
          <w:rFonts w:hint="eastAsia"/>
        </w:rPr>
        <w:t>水平等级要求</w:t>
      </w:r>
      <w:bookmarkEnd w:id="174"/>
      <w:bookmarkEnd w:id="175"/>
      <w:bookmarkEnd w:id="176"/>
    </w:p>
    <w:p w14:paraId="48D068BF" w14:textId="4802F0E9" w:rsidR="00D64FF2" w:rsidRDefault="00000000">
      <w:pPr>
        <w:pStyle w:val="afff"/>
      </w:pPr>
      <w:r>
        <w:rPr>
          <w:rFonts w:hint="eastAsia"/>
        </w:rPr>
        <w:t>企业数字化转型水平等级又可细分为9个档次，表1给出各档次的特征。</w:t>
      </w:r>
    </w:p>
    <w:p w14:paraId="7E4F3190" w14:textId="33E10305" w:rsidR="00D64FF2" w:rsidRDefault="00000000">
      <w:pPr>
        <w:pStyle w:val="af6"/>
      </w:pPr>
      <w:r>
        <w:rPr>
          <w:rFonts w:hint="eastAsia"/>
        </w:rPr>
        <w:t>企业数字化转型水平等级档次特征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84"/>
        <w:gridCol w:w="1155"/>
        <w:gridCol w:w="5657"/>
      </w:tblGrid>
      <w:tr w:rsidR="00D64FF2" w14:paraId="5B7D7AD2" w14:textId="77777777">
        <w:trPr>
          <w:trHeight w:val="249"/>
          <w:tblHeader/>
        </w:trPr>
        <w:tc>
          <w:tcPr>
            <w:tcW w:w="1484" w:type="dxa"/>
            <w:noWrap/>
            <w:vAlign w:val="center"/>
          </w:tcPr>
          <w:p w14:paraId="3F2D5AC6" w14:textId="77777777" w:rsidR="00D64FF2" w:rsidRDefault="00000000">
            <w:pPr>
              <w:widowControl/>
              <w:jc w:val="center"/>
              <w:rPr>
                <w:rFonts w:eastAsiaTheme="majorEastAsia"/>
                <w:b/>
                <w:bCs/>
                <w:kern w:val="0"/>
                <w:sz w:val="18"/>
                <w:szCs w:val="18"/>
              </w:rPr>
            </w:pPr>
            <w:r>
              <w:rPr>
                <w:rFonts w:eastAsiaTheme="majorEastAsia"/>
                <w:b/>
                <w:bCs/>
                <w:kern w:val="0"/>
                <w:sz w:val="18"/>
                <w:szCs w:val="18"/>
              </w:rPr>
              <w:t>等级</w:t>
            </w:r>
          </w:p>
        </w:tc>
        <w:tc>
          <w:tcPr>
            <w:tcW w:w="1155" w:type="dxa"/>
            <w:noWrap/>
            <w:vAlign w:val="center"/>
          </w:tcPr>
          <w:p w14:paraId="4A002257" w14:textId="77777777" w:rsidR="00D64FF2" w:rsidRDefault="00000000">
            <w:pPr>
              <w:widowControl/>
              <w:jc w:val="center"/>
              <w:rPr>
                <w:rFonts w:eastAsiaTheme="majorEastAsia"/>
                <w:b/>
                <w:bCs/>
                <w:kern w:val="0"/>
                <w:sz w:val="18"/>
                <w:szCs w:val="18"/>
              </w:rPr>
            </w:pPr>
            <w:r>
              <w:rPr>
                <w:rFonts w:eastAsiaTheme="majorEastAsia"/>
                <w:b/>
                <w:bCs/>
                <w:kern w:val="0"/>
                <w:sz w:val="18"/>
                <w:szCs w:val="18"/>
              </w:rPr>
              <w:t>档次</w:t>
            </w:r>
          </w:p>
        </w:tc>
        <w:tc>
          <w:tcPr>
            <w:tcW w:w="5657" w:type="dxa"/>
            <w:noWrap/>
            <w:vAlign w:val="center"/>
          </w:tcPr>
          <w:p w14:paraId="0232373B" w14:textId="77777777" w:rsidR="00D64FF2" w:rsidRDefault="00000000">
            <w:pPr>
              <w:widowControl/>
              <w:jc w:val="center"/>
              <w:rPr>
                <w:rFonts w:eastAsiaTheme="majorEastAsia"/>
                <w:b/>
                <w:bCs/>
                <w:kern w:val="0"/>
                <w:sz w:val="18"/>
                <w:szCs w:val="18"/>
              </w:rPr>
            </w:pPr>
            <w:r>
              <w:rPr>
                <w:rFonts w:eastAsiaTheme="majorEastAsia"/>
                <w:b/>
                <w:bCs/>
                <w:kern w:val="0"/>
                <w:sz w:val="18"/>
                <w:szCs w:val="18"/>
              </w:rPr>
              <w:t>档次特征描述</w:t>
            </w:r>
          </w:p>
        </w:tc>
      </w:tr>
      <w:tr w:rsidR="00D64FF2" w14:paraId="05AB89D0" w14:textId="77777777">
        <w:trPr>
          <w:trHeight w:val="495"/>
        </w:trPr>
        <w:tc>
          <w:tcPr>
            <w:tcW w:w="1484" w:type="dxa"/>
            <w:noWrap/>
            <w:vAlign w:val="center"/>
          </w:tcPr>
          <w:p w14:paraId="77DDA075" w14:textId="77777777" w:rsidR="00D64FF2" w:rsidRDefault="00000000">
            <w:pPr>
              <w:widowControl/>
              <w:jc w:val="center"/>
              <w:rPr>
                <w:rFonts w:eastAsiaTheme="majorEastAsia"/>
                <w:kern w:val="0"/>
                <w:sz w:val="18"/>
                <w:szCs w:val="18"/>
              </w:rPr>
            </w:pPr>
            <w:r>
              <w:rPr>
                <w:rFonts w:eastAsiaTheme="majorEastAsia"/>
                <w:kern w:val="0"/>
                <w:sz w:val="18"/>
                <w:szCs w:val="18"/>
              </w:rPr>
              <w:t>一级</w:t>
            </w:r>
          </w:p>
          <w:p w14:paraId="0C619501" w14:textId="77777777" w:rsidR="00D64FF2" w:rsidRDefault="00000000">
            <w:pPr>
              <w:widowControl/>
              <w:jc w:val="center"/>
              <w:rPr>
                <w:rFonts w:eastAsiaTheme="majorEastAsia"/>
                <w:kern w:val="0"/>
                <w:sz w:val="18"/>
                <w:szCs w:val="18"/>
              </w:rPr>
            </w:pPr>
            <w:r>
              <w:rPr>
                <w:rFonts w:eastAsiaTheme="majorEastAsia"/>
                <w:kern w:val="0"/>
                <w:sz w:val="18"/>
                <w:szCs w:val="18"/>
              </w:rPr>
              <w:t>（初步建设</w:t>
            </w:r>
            <w:r>
              <w:rPr>
                <w:rFonts w:eastAsiaTheme="majorEastAsia" w:hint="eastAsia"/>
                <w:kern w:val="0"/>
                <w:sz w:val="18"/>
                <w:szCs w:val="18"/>
              </w:rPr>
              <w:t>）</w:t>
            </w:r>
          </w:p>
        </w:tc>
        <w:tc>
          <w:tcPr>
            <w:tcW w:w="1155" w:type="dxa"/>
            <w:noWrap/>
            <w:vAlign w:val="center"/>
          </w:tcPr>
          <w:p w14:paraId="169DFB71" w14:textId="77777777" w:rsidR="00D64FF2" w:rsidRDefault="00000000">
            <w:pPr>
              <w:widowControl/>
              <w:jc w:val="center"/>
              <w:rPr>
                <w:rFonts w:eastAsiaTheme="majorEastAsia"/>
                <w:kern w:val="0"/>
                <w:sz w:val="18"/>
                <w:szCs w:val="18"/>
              </w:rPr>
            </w:pPr>
            <w:r>
              <w:rPr>
                <w:rFonts w:eastAsiaTheme="majorEastAsia"/>
                <w:kern w:val="0"/>
                <w:sz w:val="18"/>
                <w:szCs w:val="18"/>
              </w:rPr>
              <w:t>L0</w:t>
            </w:r>
          </w:p>
        </w:tc>
        <w:tc>
          <w:tcPr>
            <w:tcW w:w="5657" w:type="dxa"/>
            <w:vAlign w:val="center"/>
          </w:tcPr>
          <w:p w14:paraId="45C3DABE" w14:textId="77777777" w:rsidR="00D64FF2" w:rsidRDefault="00000000">
            <w:pPr>
              <w:widowControl/>
              <w:jc w:val="left"/>
              <w:rPr>
                <w:rFonts w:eastAsiaTheme="majorEastAsia"/>
                <w:kern w:val="0"/>
                <w:sz w:val="18"/>
                <w:szCs w:val="18"/>
              </w:rPr>
            </w:pPr>
            <w:r>
              <w:rPr>
                <w:rFonts w:eastAsiaTheme="majorEastAsia"/>
                <w:kern w:val="0"/>
                <w:sz w:val="18"/>
                <w:szCs w:val="18"/>
              </w:rPr>
              <w:t>企业开始对数字化转型进行规划，具备基础的数字化转型水平和条件，初步应用信息技术手段或工具辅助开展业务活动。</w:t>
            </w:r>
          </w:p>
        </w:tc>
      </w:tr>
      <w:tr w:rsidR="00D64FF2" w14:paraId="284B816E" w14:textId="77777777">
        <w:trPr>
          <w:trHeight w:val="743"/>
        </w:trPr>
        <w:tc>
          <w:tcPr>
            <w:tcW w:w="1484" w:type="dxa"/>
            <w:vMerge w:val="restart"/>
            <w:noWrap/>
            <w:vAlign w:val="center"/>
          </w:tcPr>
          <w:p w14:paraId="20D29B6C" w14:textId="77777777" w:rsidR="00D64FF2" w:rsidRDefault="00000000">
            <w:pPr>
              <w:widowControl/>
              <w:jc w:val="center"/>
              <w:rPr>
                <w:rFonts w:eastAsiaTheme="majorEastAsia"/>
                <w:kern w:val="0"/>
                <w:sz w:val="18"/>
                <w:szCs w:val="18"/>
              </w:rPr>
            </w:pPr>
            <w:r>
              <w:rPr>
                <w:rFonts w:eastAsiaTheme="majorEastAsia"/>
                <w:kern w:val="0"/>
                <w:sz w:val="18"/>
                <w:szCs w:val="18"/>
              </w:rPr>
              <w:t>二级</w:t>
            </w:r>
          </w:p>
          <w:p w14:paraId="4AA1542D" w14:textId="77777777" w:rsidR="00D64FF2" w:rsidRDefault="00000000">
            <w:pPr>
              <w:widowControl/>
              <w:jc w:val="center"/>
              <w:rPr>
                <w:rFonts w:eastAsiaTheme="majorEastAsia"/>
                <w:kern w:val="0"/>
                <w:sz w:val="18"/>
                <w:szCs w:val="18"/>
              </w:rPr>
            </w:pPr>
            <w:r>
              <w:rPr>
                <w:rFonts w:eastAsiaTheme="majorEastAsia"/>
                <w:kern w:val="0"/>
                <w:sz w:val="18"/>
                <w:szCs w:val="18"/>
              </w:rPr>
              <w:t>（场景应用）</w:t>
            </w:r>
          </w:p>
        </w:tc>
        <w:tc>
          <w:tcPr>
            <w:tcW w:w="1155" w:type="dxa"/>
            <w:noWrap/>
            <w:vAlign w:val="center"/>
          </w:tcPr>
          <w:p w14:paraId="2A27294D" w14:textId="77777777" w:rsidR="00D64FF2" w:rsidRDefault="00000000">
            <w:pPr>
              <w:widowControl/>
              <w:jc w:val="center"/>
              <w:rPr>
                <w:rFonts w:eastAsiaTheme="majorEastAsia"/>
                <w:kern w:val="0"/>
                <w:sz w:val="18"/>
                <w:szCs w:val="18"/>
              </w:rPr>
            </w:pPr>
            <w:r>
              <w:rPr>
                <w:rFonts w:eastAsiaTheme="majorEastAsia"/>
                <w:kern w:val="0"/>
                <w:sz w:val="18"/>
                <w:szCs w:val="18"/>
              </w:rPr>
              <w:t>L1</w:t>
            </w:r>
          </w:p>
        </w:tc>
        <w:tc>
          <w:tcPr>
            <w:tcW w:w="5657" w:type="dxa"/>
            <w:vAlign w:val="center"/>
          </w:tcPr>
          <w:p w14:paraId="3B68387A" w14:textId="77777777" w:rsidR="00D64FF2" w:rsidRDefault="00000000">
            <w:pPr>
              <w:widowControl/>
              <w:jc w:val="left"/>
              <w:rPr>
                <w:rFonts w:eastAsiaTheme="majorEastAsia"/>
                <w:kern w:val="0"/>
                <w:sz w:val="18"/>
                <w:szCs w:val="18"/>
              </w:rPr>
            </w:pPr>
            <w:bookmarkStart w:id="177" w:name="_Hlk181190248"/>
            <w:r>
              <w:rPr>
                <w:rFonts w:eastAsiaTheme="majorEastAsia"/>
                <w:kern w:val="0"/>
                <w:sz w:val="18"/>
                <w:szCs w:val="18"/>
              </w:rPr>
              <w:t>企业采用自动化技术、信息技术手段对核心装备和业务环节进行改造和规范，实现单一业务环节的数字化转型</w:t>
            </w:r>
            <w:bookmarkEnd w:id="177"/>
            <w:r>
              <w:rPr>
                <w:rFonts w:eastAsiaTheme="majorEastAsia"/>
                <w:kern w:val="0"/>
                <w:sz w:val="18"/>
                <w:szCs w:val="18"/>
              </w:rPr>
              <w:t>，并能够结合国内外实践实施两化融合管理。</w:t>
            </w:r>
          </w:p>
        </w:tc>
      </w:tr>
      <w:tr w:rsidR="00D64FF2" w14:paraId="18B0E3C8" w14:textId="77777777">
        <w:trPr>
          <w:trHeight w:val="495"/>
        </w:trPr>
        <w:tc>
          <w:tcPr>
            <w:tcW w:w="1484" w:type="dxa"/>
            <w:vMerge/>
            <w:vAlign w:val="center"/>
          </w:tcPr>
          <w:p w14:paraId="73B11C05" w14:textId="77777777" w:rsidR="00D64FF2" w:rsidRDefault="00D64FF2">
            <w:pPr>
              <w:widowControl/>
              <w:jc w:val="center"/>
              <w:rPr>
                <w:rFonts w:eastAsiaTheme="majorEastAsia"/>
                <w:kern w:val="0"/>
                <w:sz w:val="18"/>
                <w:szCs w:val="18"/>
              </w:rPr>
            </w:pPr>
          </w:p>
        </w:tc>
        <w:tc>
          <w:tcPr>
            <w:tcW w:w="1155" w:type="dxa"/>
            <w:noWrap/>
            <w:vAlign w:val="center"/>
          </w:tcPr>
          <w:p w14:paraId="6C8CDB75" w14:textId="77777777" w:rsidR="00D64FF2" w:rsidRDefault="00000000">
            <w:pPr>
              <w:widowControl/>
              <w:jc w:val="center"/>
              <w:rPr>
                <w:rFonts w:eastAsiaTheme="majorEastAsia"/>
                <w:kern w:val="0"/>
                <w:sz w:val="18"/>
                <w:szCs w:val="18"/>
              </w:rPr>
            </w:pPr>
            <w:r>
              <w:rPr>
                <w:rFonts w:eastAsiaTheme="majorEastAsia"/>
                <w:kern w:val="0"/>
                <w:sz w:val="18"/>
                <w:szCs w:val="18"/>
              </w:rPr>
              <w:t>L2</w:t>
            </w:r>
          </w:p>
        </w:tc>
        <w:tc>
          <w:tcPr>
            <w:tcW w:w="5657" w:type="dxa"/>
            <w:vAlign w:val="center"/>
          </w:tcPr>
          <w:p w14:paraId="72CC0A37" w14:textId="77777777" w:rsidR="00D64FF2" w:rsidRDefault="00000000">
            <w:pPr>
              <w:widowControl/>
              <w:jc w:val="left"/>
              <w:rPr>
                <w:rFonts w:eastAsiaTheme="majorEastAsia"/>
                <w:kern w:val="0"/>
                <w:sz w:val="18"/>
                <w:szCs w:val="18"/>
              </w:rPr>
            </w:pPr>
            <w:r>
              <w:rPr>
                <w:rFonts w:eastAsiaTheme="majorEastAsia"/>
                <w:kern w:val="0"/>
                <w:sz w:val="18"/>
                <w:szCs w:val="18"/>
              </w:rPr>
              <w:t>企业在单一场景数字化转型基础上，能够实现</w:t>
            </w:r>
            <w:proofErr w:type="gramStart"/>
            <w:r>
              <w:rPr>
                <w:rFonts w:eastAsiaTheme="majorEastAsia"/>
                <w:kern w:val="0"/>
                <w:sz w:val="18"/>
                <w:szCs w:val="18"/>
              </w:rPr>
              <w:t>单应用</w:t>
            </w:r>
            <w:proofErr w:type="gramEnd"/>
            <w:r>
              <w:rPr>
                <w:rFonts w:eastAsiaTheme="majorEastAsia"/>
                <w:kern w:val="0"/>
                <w:sz w:val="18"/>
                <w:szCs w:val="18"/>
              </w:rPr>
              <w:t>场景数据共享，支撑单一场景的稳定执行和拓展。</w:t>
            </w:r>
          </w:p>
        </w:tc>
      </w:tr>
      <w:tr w:rsidR="00D64FF2" w14:paraId="067D6766" w14:textId="77777777">
        <w:trPr>
          <w:trHeight w:val="495"/>
        </w:trPr>
        <w:tc>
          <w:tcPr>
            <w:tcW w:w="1484" w:type="dxa"/>
            <w:vMerge w:val="restart"/>
            <w:noWrap/>
            <w:vAlign w:val="center"/>
          </w:tcPr>
          <w:p w14:paraId="551F369D" w14:textId="77777777" w:rsidR="00D64FF2" w:rsidRDefault="00000000">
            <w:pPr>
              <w:widowControl/>
              <w:jc w:val="center"/>
              <w:rPr>
                <w:rFonts w:eastAsiaTheme="majorEastAsia"/>
                <w:kern w:val="0"/>
                <w:sz w:val="18"/>
                <w:szCs w:val="18"/>
              </w:rPr>
            </w:pPr>
            <w:r>
              <w:rPr>
                <w:rFonts w:eastAsiaTheme="majorEastAsia"/>
                <w:kern w:val="0"/>
                <w:sz w:val="18"/>
                <w:szCs w:val="18"/>
              </w:rPr>
              <w:t>三级</w:t>
            </w:r>
          </w:p>
          <w:p w14:paraId="297EFF66" w14:textId="77777777" w:rsidR="00D64FF2" w:rsidRDefault="00000000">
            <w:pPr>
              <w:widowControl/>
              <w:jc w:val="center"/>
              <w:rPr>
                <w:rFonts w:eastAsiaTheme="majorEastAsia"/>
                <w:kern w:val="0"/>
                <w:sz w:val="18"/>
                <w:szCs w:val="18"/>
              </w:rPr>
            </w:pPr>
            <w:r>
              <w:rPr>
                <w:rFonts w:eastAsiaTheme="majorEastAsia"/>
                <w:kern w:val="0"/>
                <w:sz w:val="18"/>
                <w:szCs w:val="18"/>
              </w:rPr>
              <w:t>（系统集成）</w:t>
            </w:r>
          </w:p>
        </w:tc>
        <w:tc>
          <w:tcPr>
            <w:tcW w:w="1155" w:type="dxa"/>
            <w:noWrap/>
            <w:vAlign w:val="center"/>
          </w:tcPr>
          <w:p w14:paraId="0818C825" w14:textId="77777777" w:rsidR="00D64FF2" w:rsidRDefault="00000000">
            <w:pPr>
              <w:widowControl/>
              <w:jc w:val="center"/>
              <w:rPr>
                <w:rFonts w:eastAsiaTheme="majorEastAsia"/>
                <w:kern w:val="0"/>
                <w:sz w:val="18"/>
                <w:szCs w:val="18"/>
              </w:rPr>
            </w:pPr>
            <w:r>
              <w:rPr>
                <w:rFonts w:eastAsiaTheme="majorEastAsia"/>
                <w:kern w:val="0"/>
                <w:sz w:val="18"/>
                <w:szCs w:val="18"/>
              </w:rPr>
              <w:t>L3</w:t>
            </w:r>
          </w:p>
        </w:tc>
        <w:tc>
          <w:tcPr>
            <w:tcW w:w="5657" w:type="dxa"/>
            <w:vAlign w:val="center"/>
          </w:tcPr>
          <w:p w14:paraId="39C2EFFC" w14:textId="77777777" w:rsidR="00D64FF2" w:rsidRDefault="00000000">
            <w:pPr>
              <w:widowControl/>
              <w:jc w:val="left"/>
              <w:rPr>
                <w:rFonts w:eastAsiaTheme="majorEastAsia"/>
                <w:kern w:val="0"/>
                <w:sz w:val="18"/>
                <w:szCs w:val="18"/>
              </w:rPr>
            </w:pPr>
            <w:r>
              <w:rPr>
                <w:rFonts w:eastAsiaTheme="majorEastAsia"/>
                <w:kern w:val="0"/>
                <w:sz w:val="18"/>
                <w:szCs w:val="18"/>
              </w:rPr>
              <w:t>企业对装备、系统等开展创新集成，实现跨业</w:t>
            </w:r>
            <w:proofErr w:type="gramStart"/>
            <w:r>
              <w:rPr>
                <w:rFonts w:eastAsiaTheme="majorEastAsia"/>
                <w:kern w:val="0"/>
                <w:sz w:val="18"/>
                <w:szCs w:val="18"/>
              </w:rPr>
              <w:t>务</w:t>
            </w:r>
            <w:proofErr w:type="gramEnd"/>
            <w:r>
              <w:rPr>
                <w:rFonts w:eastAsiaTheme="majorEastAsia"/>
                <w:kern w:val="0"/>
                <w:sz w:val="18"/>
                <w:szCs w:val="18"/>
              </w:rPr>
              <w:t>环节的数据共享，</w:t>
            </w:r>
            <w:bookmarkStart w:id="178" w:name="_Hlk181190319"/>
            <w:r>
              <w:rPr>
                <w:rFonts w:eastAsiaTheme="majorEastAsia"/>
                <w:kern w:val="0"/>
                <w:sz w:val="18"/>
                <w:szCs w:val="18"/>
              </w:rPr>
              <w:t>从单一环节优化走向多流程数字化协同</w:t>
            </w:r>
            <w:bookmarkEnd w:id="178"/>
            <w:r>
              <w:rPr>
                <w:rFonts w:eastAsiaTheme="majorEastAsia"/>
                <w:kern w:val="0"/>
                <w:sz w:val="18"/>
                <w:szCs w:val="18"/>
              </w:rPr>
              <w:t>。</w:t>
            </w:r>
          </w:p>
        </w:tc>
      </w:tr>
      <w:tr w:rsidR="00D64FF2" w14:paraId="4F6FF03E" w14:textId="77777777">
        <w:trPr>
          <w:trHeight w:val="495"/>
        </w:trPr>
        <w:tc>
          <w:tcPr>
            <w:tcW w:w="1484" w:type="dxa"/>
            <w:vMerge/>
            <w:vAlign w:val="center"/>
          </w:tcPr>
          <w:p w14:paraId="13F46729" w14:textId="77777777" w:rsidR="00D64FF2" w:rsidRDefault="00D64FF2">
            <w:pPr>
              <w:widowControl/>
              <w:jc w:val="center"/>
              <w:rPr>
                <w:rFonts w:eastAsiaTheme="majorEastAsia"/>
                <w:kern w:val="0"/>
                <w:sz w:val="18"/>
                <w:szCs w:val="18"/>
              </w:rPr>
            </w:pPr>
          </w:p>
        </w:tc>
        <w:tc>
          <w:tcPr>
            <w:tcW w:w="1155" w:type="dxa"/>
            <w:noWrap/>
            <w:vAlign w:val="center"/>
          </w:tcPr>
          <w:p w14:paraId="22263EBA" w14:textId="77777777" w:rsidR="00D64FF2" w:rsidRDefault="00000000">
            <w:pPr>
              <w:widowControl/>
              <w:jc w:val="center"/>
              <w:rPr>
                <w:rFonts w:eastAsiaTheme="majorEastAsia"/>
                <w:kern w:val="0"/>
                <w:sz w:val="18"/>
                <w:szCs w:val="18"/>
              </w:rPr>
            </w:pPr>
            <w:r>
              <w:rPr>
                <w:rFonts w:eastAsiaTheme="majorEastAsia"/>
                <w:kern w:val="0"/>
                <w:sz w:val="18"/>
                <w:szCs w:val="18"/>
              </w:rPr>
              <w:t>L4</w:t>
            </w:r>
          </w:p>
        </w:tc>
        <w:tc>
          <w:tcPr>
            <w:tcW w:w="5657" w:type="dxa"/>
            <w:vAlign w:val="center"/>
          </w:tcPr>
          <w:p w14:paraId="30412D34" w14:textId="77777777" w:rsidR="00D64FF2" w:rsidRDefault="00000000">
            <w:pPr>
              <w:widowControl/>
              <w:jc w:val="left"/>
              <w:rPr>
                <w:rFonts w:eastAsiaTheme="majorEastAsia"/>
                <w:kern w:val="0"/>
                <w:sz w:val="18"/>
                <w:szCs w:val="18"/>
              </w:rPr>
            </w:pPr>
            <w:r>
              <w:rPr>
                <w:rFonts w:eastAsiaTheme="majorEastAsia"/>
                <w:kern w:val="0"/>
                <w:sz w:val="18"/>
                <w:szCs w:val="18"/>
              </w:rPr>
              <w:t>企业在跨业</w:t>
            </w:r>
            <w:proofErr w:type="gramStart"/>
            <w:r>
              <w:rPr>
                <w:rFonts w:eastAsiaTheme="majorEastAsia"/>
                <w:kern w:val="0"/>
                <w:sz w:val="18"/>
                <w:szCs w:val="18"/>
              </w:rPr>
              <w:t>务</w:t>
            </w:r>
            <w:proofErr w:type="gramEnd"/>
            <w:r>
              <w:rPr>
                <w:rFonts w:eastAsiaTheme="majorEastAsia"/>
                <w:kern w:val="0"/>
                <w:sz w:val="18"/>
                <w:szCs w:val="18"/>
              </w:rPr>
              <w:t>环节数据共享基础上，能够具备明确的精细化经营管理目标，对生产、质量、装备等环节相关</w:t>
            </w:r>
            <w:r>
              <w:rPr>
                <w:rFonts w:eastAsiaTheme="majorEastAsia"/>
                <w:kern w:val="0"/>
                <w:sz w:val="18"/>
                <w:szCs w:val="18"/>
              </w:rPr>
              <w:t>KPI</w:t>
            </w:r>
            <w:r>
              <w:rPr>
                <w:rFonts w:eastAsiaTheme="majorEastAsia"/>
                <w:kern w:val="0"/>
                <w:sz w:val="18"/>
                <w:szCs w:val="18"/>
              </w:rPr>
              <w:t>进行动态监测和优化，提升各项业务管理水平。</w:t>
            </w:r>
          </w:p>
        </w:tc>
      </w:tr>
      <w:tr w:rsidR="00D64FF2" w14:paraId="2E92240B" w14:textId="77777777">
        <w:trPr>
          <w:trHeight w:val="495"/>
        </w:trPr>
        <w:tc>
          <w:tcPr>
            <w:tcW w:w="1484" w:type="dxa"/>
            <w:vMerge w:val="restart"/>
            <w:noWrap/>
            <w:vAlign w:val="center"/>
          </w:tcPr>
          <w:p w14:paraId="146057E3" w14:textId="77777777" w:rsidR="00D64FF2" w:rsidRDefault="00000000">
            <w:pPr>
              <w:widowControl/>
              <w:jc w:val="center"/>
              <w:rPr>
                <w:rFonts w:eastAsiaTheme="majorEastAsia"/>
                <w:kern w:val="0"/>
                <w:sz w:val="18"/>
                <w:szCs w:val="18"/>
              </w:rPr>
            </w:pPr>
            <w:r>
              <w:rPr>
                <w:rFonts w:eastAsiaTheme="majorEastAsia"/>
                <w:kern w:val="0"/>
                <w:sz w:val="18"/>
                <w:szCs w:val="18"/>
              </w:rPr>
              <w:t>四级</w:t>
            </w:r>
          </w:p>
          <w:p w14:paraId="4F185F61" w14:textId="77777777" w:rsidR="00D64FF2" w:rsidRDefault="00000000">
            <w:pPr>
              <w:widowControl/>
              <w:jc w:val="center"/>
              <w:rPr>
                <w:rFonts w:eastAsiaTheme="majorEastAsia"/>
                <w:kern w:val="0"/>
                <w:sz w:val="18"/>
                <w:szCs w:val="18"/>
              </w:rPr>
            </w:pPr>
            <w:r>
              <w:rPr>
                <w:rFonts w:eastAsiaTheme="majorEastAsia"/>
                <w:kern w:val="0"/>
                <w:sz w:val="18"/>
                <w:szCs w:val="18"/>
              </w:rPr>
              <w:t>（协同优化）</w:t>
            </w:r>
          </w:p>
        </w:tc>
        <w:tc>
          <w:tcPr>
            <w:tcW w:w="1155" w:type="dxa"/>
            <w:noWrap/>
            <w:vAlign w:val="center"/>
          </w:tcPr>
          <w:p w14:paraId="750FE3C0" w14:textId="77777777" w:rsidR="00D64FF2" w:rsidRDefault="00000000">
            <w:pPr>
              <w:widowControl/>
              <w:jc w:val="center"/>
              <w:rPr>
                <w:rFonts w:eastAsiaTheme="majorEastAsia"/>
                <w:kern w:val="0"/>
                <w:sz w:val="18"/>
                <w:szCs w:val="18"/>
              </w:rPr>
            </w:pPr>
            <w:r>
              <w:rPr>
                <w:rFonts w:eastAsiaTheme="majorEastAsia"/>
                <w:kern w:val="0"/>
                <w:sz w:val="18"/>
                <w:szCs w:val="18"/>
              </w:rPr>
              <w:t>L5</w:t>
            </w:r>
          </w:p>
        </w:tc>
        <w:tc>
          <w:tcPr>
            <w:tcW w:w="5657" w:type="dxa"/>
            <w:vAlign w:val="center"/>
          </w:tcPr>
          <w:p w14:paraId="7DA142F1" w14:textId="77777777" w:rsidR="00D64FF2" w:rsidRDefault="00000000">
            <w:pPr>
              <w:widowControl/>
              <w:jc w:val="left"/>
              <w:rPr>
                <w:rFonts w:eastAsiaTheme="majorEastAsia"/>
                <w:kern w:val="0"/>
                <w:sz w:val="18"/>
                <w:szCs w:val="18"/>
              </w:rPr>
            </w:pPr>
            <w:r>
              <w:rPr>
                <w:rFonts w:eastAsiaTheme="majorEastAsia"/>
                <w:kern w:val="0"/>
                <w:sz w:val="18"/>
                <w:szCs w:val="18"/>
              </w:rPr>
              <w:t>企业进一步强化全流程数据贯通，加快产业</w:t>
            </w:r>
            <w:proofErr w:type="gramStart"/>
            <w:r>
              <w:rPr>
                <w:rFonts w:eastAsiaTheme="majorEastAsia"/>
                <w:kern w:val="0"/>
                <w:sz w:val="18"/>
                <w:szCs w:val="18"/>
              </w:rPr>
              <w:t>链业务</w:t>
            </w:r>
            <w:proofErr w:type="gramEnd"/>
            <w:r>
              <w:rPr>
                <w:rFonts w:eastAsiaTheme="majorEastAsia"/>
                <w:kern w:val="0"/>
                <w:sz w:val="18"/>
                <w:szCs w:val="18"/>
              </w:rPr>
              <w:t>协同，对关键业务环节进行数据挖掘，沉淀形成知识、模型等，初步构建基于数据和知识的关键业务环节精准预测和优化。</w:t>
            </w:r>
          </w:p>
        </w:tc>
      </w:tr>
      <w:tr w:rsidR="00D64FF2" w14:paraId="201EA2FC" w14:textId="77777777">
        <w:trPr>
          <w:trHeight w:val="495"/>
        </w:trPr>
        <w:tc>
          <w:tcPr>
            <w:tcW w:w="1484" w:type="dxa"/>
            <w:vMerge/>
            <w:vAlign w:val="center"/>
          </w:tcPr>
          <w:p w14:paraId="377D83A7" w14:textId="77777777" w:rsidR="00D64FF2" w:rsidRDefault="00D64FF2">
            <w:pPr>
              <w:widowControl/>
              <w:jc w:val="center"/>
              <w:rPr>
                <w:rFonts w:eastAsiaTheme="majorEastAsia"/>
                <w:kern w:val="0"/>
                <w:sz w:val="18"/>
                <w:szCs w:val="18"/>
              </w:rPr>
            </w:pPr>
          </w:p>
        </w:tc>
        <w:tc>
          <w:tcPr>
            <w:tcW w:w="1155" w:type="dxa"/>
            <w:noWrap/>
            <w:vAlign w:val="center"/>
          </w:tcPr>
          <w:p w14:paraId="65306659" w14:textId="77777777" w:rsidR="00D64FF2" w:rsidRDefault="00000000">
            <w:pPr>
              <w:widowControl/>
              <w:jc w:val="center"/>
              <w:rPr>
                <w:rFonts w:eastAsiaTheme="majorEastAsia"/>
                <w:kern w:val="0"/>
                <w:sz w:val="18"/>
                <w:szCs w:val="18"/>
              </w:rPr>
            </w:pPr>
            <w:r>
              <w:rPr>
                <w:rFonts w:eastAsiaTheme="majorEastAsia"/>
                <w:kern w:val="0"/>
                <w:sz w:val="18"/>
                <w:szCs w:val="18"/>
              </w:rPr>
              <w:t>L6</w:t>
            </w:r>
          </w:p>
        </w:tc>
        <w:tc>
          <w:tcPr>
            <w:tcW w:w="5657" w:type="dxa"/>
            <w:vAlign w:val="center"/>
          </w:tcPr>
          <w:p w14:paraId="0CD34584" w14:textId="77777777" w:rsidR="00D64FF2" w:rsidRDefault="00000000">
            <w:pPr>
              <w:widowControl/>
              <w:jc w:val="left"/>
              <w:rPr>
                <w:rFonts w:eastAsiaTheme="majorEastAsia"/>
                <w:kern w:val="0"/>
                <w:sz w:val="18"/>
                <w:szCs w:val="18"/>
              </w:rPr>
            </w:pPr>
            <w:r>
              <w:rPr>
                <w:rFonts w:eastAsiaTheme="majorEastAsia"/>
                <w:kern w:val="0"/>
                <w:sz w:val="18"/>
                <w:szCs w:val="18"/>
              </w:rPr>
              <w:t>企业在</w:t>
            </w:r>
            <w:proofErr w:type="gramStart"/>
            <w:r>
              <w:rPr>
                <w:rFonts w:eastAsiaTheme="majorEastAsia"/>
                <w:kern w:val="0"/>
                <w:sz w:val="18"/>
                <w:szCs w:val="18"/>
              </w:rPr>
              <w:t>全业务</w:t>
            </w:r>
            <w:proofErr w:type="gramEnd"/>
            <w:r>
              <w:rPr>
                <w:rFonts w:eastAsiaTheme="majorEastAsia"/>
                <w:kern w:val="0"/>
                <w:sz w:val="18"/>
                <w:szCs w:val="18"/>
              </w:rPr>
              <w:t>环节数据共享挖掘基础上，进一步打通供应链上下游企业，能够实现多体系融合，</w:t>
            </w:r>
            <w:bookmarkStart w:id="179" w:name="_Hlk181190366"/>
            <w:r>
              <w:rPr>
                <w:rFonts w:eastAsiaTheme="majorEastAsia"/>
                <w:kern w:val="0"/>
                <w:sz w:val="18"/>
                <w:szCs w:val="18"/>
              </w:rPr>
              <w:t>实现企业业务的社会化动态协同优化</w:t>
            </w:r>
            <w:bookmarkEnd w:id="179"/>
            <w:r>
              <w:rPr>
                <w:rFonts w:eastAsiaTheme="majorEastAsia"/>
                <w:kern w:val="0"/>
                <w:sz w:val="18"/>
                <w:szCs w:val="18"/>
              </w:rPr>
              <w:t>。</w:t>
            </w:r>
          </w:p>
        </w:tc>
      </w:tr>
      <w:tr w:rsidR="00D64FF2" w14:paraId="09C569AF" w14:textId="77777777">
        <w:trPr>
          <w:trHeight w:val="743"/>
        </w:trPr>
        <w:tc>
          <w:tcPr>
            <w:tcW w:w="1484" w:type="dxa"/>
            <w:vMerge w:val="restart"/>
            <w:noWrap/>
            <w:vAlign w:val="center"/>
          </w:tcPr>
          <w:p w14:paraId="525F62B4" w14:textId="77777777" w:rsidR="00D64FF2" w:rsidRDefault="00000000">
            <w:pPr>
              <w:widowControl/>
              <w:jc w:val="center"/>
              <w:rPr>
                <w:rFonts w:eastAsiaTheme="majorEastAsia"/>
                <w:kern w:val="0"/>
                <w:sz w:val="18"/>
                <w:szCs w:val="18"/>
              </w:rPr>
            </w:pPr>
            <w:r>
              <w:rPr>
                <w:rFonts w:eastAsiaTheme="majorEastAsia"/>
                <w:kern w:val="0"/>
                <w:sz w:val="18"/>
                <w:szCs w:val="18"/>
              </w:rPr>
              <w:t>五级</w:t>
            </w:r>
          </w:p>
          <w:p w14:paraId="305A8655" w14:textId="77777777" w:rsidR="00D64FF2" w:rsidRDefault="00000000">
            <w:pPr>
              <w:widowControl/>
              <w:jc w:val="center"/>
              <w:rPr>
                <w:rFonts w:eastAsiaTheme="majorEastAsia"/>
                <w:kern w:val="0"/>
                <w:sz w:val="18"/>
                <w:szCs w:val="18"/>
              </w:rPr>
            </w:pPr>
            <w:r>
              <w:rPr>
                <w:rFonts w:eastAsiaTheme="majorEastAsia"/>
                <w:kern w:val="0"/>
                <w:sz w:val="18"/>
                <w:szCs w:val="18"/>
              </w:rPr>
              <w:t>（智能引领）</w:t>
            </w:r>
          </w:p>
        </w:tc>
        <w:tc>
          <w:tcPr>
            <w:tcW w:w="1155" w:type="dxa"/>
            <w:noWrap/>
            <w:vAlign w:val="center"/>
          </w:tcPr>
          <w:p w14:paraId="1BE036C9" w14:textId="77777777" w:rsidR="00D64FF2" w:rsidRDefault="00000000">
            <w:pPr>
              <w:widowControl/>
              <w:jc w:val="center"/>
              <w:rPr>
                <w:rFonts w:eastAsiaTheme="majorEastAsia"/>
                <w:kern w:val="0"/>
                <w:sz w:val="18"/>
                <w:szCs w:val="18"/>
              </w:rPr>
            </w:pPr>
            <w:r>
              <w:rPr>
                <w:rFonts w:eastAsiaTheme="majorEastAsia"/>
                <w:kern w:val="0"/>
                <w:sz w:val="18"/>
                <w:szCs w:val="18"/>
              </w:rPr>
              <w:t>L7</w:t>
            </w:r>
          </w:p>
        </w:tc>
        <w:tc>
          <w:tcPr>
            <w:tcW w:w="5657" w:type="dxa"/>
            <w:vAlign w:val="center"/>
          </w:tcPr>
          <w:p w14:paraId="03A27093" w14:textId="77777777" w:rsidR="00D64FF2" w:rsidRDefault="00000000">
            <w:pPr>
              <w:widowControl/>
              <w:jc w:val="left"/>
              <w:rPr>
                <w:rFonts w:eastAsiaTheme="majorEastAsia"/>
                <w:kern w:val="0"/>
                <w:sz w:val="18"/>
                <w:szCs w:val="18"/>
              </w:rPr>
            </w:pPr>
            <w:r>
              <w:rPr>
                <w:rFonts w:eastAsiaTheme="majorEastAsia"/>
                <w:kern w:val="0"/>
                <w:sz w:val="18"/>
                <w:szCs w:val="18"/>
              </w:rPr>
              <w:t>企业将数字孪生、人工智能、物联网、大数据分析等技术组合融入传统制造业，实现人机物的互联互通，</w:t>
            </w:r>
            <w:proofErr w:type="gramStart"/>
            <w:r>
              <w:rPr>
                <w:rFonts w:eastAsiaTheme="majorEastAsia"/>
                <w:kern w:val="0"/>
                <w:sz w:val="18"/>
                <w:szCs w:val="18"/>
              </w:rPr>
              <w:t>研</w:t>
            </w:r>
            <w:proofErr w:type="gramEnd"/>
            <w:r>
              <w:rPr>
                <w:rFonts w:eastAsiaTheme="majorEastAsia"/>
                <w:kern w:val="0"/>
                <w:sz w:val="18"/>
                <w:szCs w:val="18"/>
              </w:rPr>
              <w:t>产供销全</w:t>
            </w:r>
            <w:proofErr w:type="gramStart"/>
            <w:r>
              <w:rPr>
                <w:rFonts w:eastAsiaTheme="majorEastAsia"/>
                <w:kern w:val="0"/>
                <w:sz w:val="18"/>
                <w:szCs w:val="18"/>
              </w:rPr>
              <w:t>链业务</w:t>
            </w:r>
            <w:proofErr w:type="gramEnd"/>
            <w:r>
              <w:rPr>
                <w:rFonts w:eastAsiaTheme="majorEastAsia"/>
                <w:kern w:val="0"/>
                <w:sz w:val="18"/>
                <w:szCs w:val="18"/>
              </w:rPr>
              <w:t>的高度集成和智能决策，打造数字孪生工厂、资源智能调度、供应链可视化协同等先进制造典型应用，持续驱动全链条</w:t>
            </w:r>
            <w:proofErr w:type="gramStart"/>
            <w:r>
              <w:rPr>
                <w:rFonts w:eastAsiaTheme="majorEastAsia"/>
                <w:kern w:val="0"/>
                <w:sz w:val="18"/>
                <w:szCs w:val="18"/>
              </w:rPr>
              <w:t>全业务</w:t>
            </w:r>
            <w:proofErr w:type="gramEnd"/>
            <w:r>
              <w:rPr>
                <w:rFonts w:eastAsiaTheme="majorEastAsia"/>
                <w:kern w:val="0"/>
                <w:sz w:val="18"/>
                <w:szCs w:val="18"/>
              </w:rPr>
              <w:t>全环节的优化和创新。</w:t>
            </w:r>
          </w:p>
        </w:tc>
      </w:tr>
      <w:tr w:rsidR="00D64FF2" w14:paraId="0316815D" w14:textId="77777777">
        <w:trPr>
          <w:trHeight w:val="495"/>
        </w:trPr>
        <w:tc>
          <w:tcPr>
            <w:tcW w:w="1484" w:type="dxa"/>
            <w:vMerge/>
            <w:vAlign w:val="center"/>
          </w:tcPr>
          <w:p w14:paraId="75740D7A" w14:textId="77777777" w:rsidR="00D64FF2" w:rsidRDefault="00D64FF2">
            <w:pPr>
              <w:widowControl/>
              <w:jc w:val="center"/>
              <w:rPr>
                <w:rFonts w:eastAsiaTheme="majorEastAsia"/>
                <w:kern w:val="0"/>
                <w:sz w:val="18"/>
                <w:szCs w:val="18"/>
              </w:rPr>
            </w:pPr>
          </w:p>
        </w:tc>
        <w:tc>
          <w:tcPr>
            <w:tcW w:w="1155" w:type="dxa"/>
            <w:noWrap/>
            <w:vAlign w:val="center"/>
          </w:tcPr>
          <w:p w14:paraId="0035F64A" w14:textId="77777777" w:rsidR="00D64FF2" w:rsidRDefault="00000000">
            <w:pPr>
              <w:widowControl/>
              <w:jc w:val="center"/>
              <w:rPr>
                <w:rFonts w:eastAsiaTheme="majorEastAsia"/>
                <w:kern w:val="0"/>
                <w:sz w:val="18"/>
                <w:szCs w:val="18"/>
              </w:rPr>
            </w:pPr>
            <w:r>
              <w:rPr>
                <w:rFonts w:eastAsiaTheme="majorEastAsia"/>
                <w:kern w:val="0"/>
                <w:sz w:val="18"/>
                <w:szCs w:val="18"/>
              </w:rPr>
              <w:t>L8</w:t>
            </w:r>
          </w:p>
        </w:tc>
        <w:tc>
          <w:tcPr>
            <w:tcW w:w="5657" w:type="dxa"/>
            <w:vAlign w:val="center"/>
          </w:tcPr>
          <w:p w14:paraId="313616D4" w14:textId="77777777" w:rsidR="00D64FF2" w:rsidRDefault="00000000">
            <w:pPr>
              <w:widowControl/>
              <w:jc w:val="left"/>
              <w:rPr>
                <w:rFonts w:eastAsiaTheme="majorEastAsia"/>
                <w:kern w:val="0"/>
                <w:sz w:val="18"/>
                <w:szCs w:val="18"/>
              </w:rPr>
            </w:pPr>
            <w:r>
              <w:rPr>
                <w:rFonts w:eastAsiaTheme="majorEastAsia"/>
                <w:kern w:val="0"/>
                <w:sz w:val="18"/>
                <w:szCs w:val="18"/>
              </w:rPr>
              <w:t>面向未来工业发展构建</w:t>
            </w:r>
            <w:r>
              <w:rPr>
                <w:rFonts w:eastAsiaTheme="majorEastAsia"/>
                <w:kern w:val="0"/>
                <w:sz w:val="18"/>
                <w:szCs w:val="18"/>
              </w:rPr>
              <w:t>“</w:t>
            </w:r>
            <w:r>
              <w:rPr>
                <w:rFonts w:eastAsiaTheme="majorEastAsia"/>
                <w:kern w:val="0"/>
                <w:sz w:val="18"/>
                <w:szCs w:val="18"/>
              </w:rPr>
              <w:t>工业</w:t>
            </w:r>
            <w:r>
              <w:rPr>
                <w:rFonts w:eastAsiaTheme="majorEastAsia"/>
                <w:kern w:val="0"/>
                <w:sz w:val="18"/>
                <w:szCs w:val="18"/>
              </w:rPr>
              <w:t>+</w:t>
            </w:r>
            <w:r>
              <w:rPr>
                <w:rFonts w:eastAsiaTheme="majorEastAsia"/>
                <w:kern w:val="0"/>
                <w:sz w:val="18"/>
                <w:szCs w:val="18"/>
              </w:rPr>
              <w:t>大模型</w:t>
            </w:r>
            <w:r>
              <w:rPr>
                <w:rFonts w:eastAsiaTheme="majorEastAsia"/>
                <w:kern w:val="0"/>
                <w:sz w:val="18"/>
                <w:szCs w:val="18"/>
              </w:rPr>
              <w:t>”</w:t>
            </w:r>
            <w:r>
              <w:rPr>
                <w:rFonts w:eastAsiaTheme="majorEastAsia"/>
                <w:kern w:val="0"/>
                <w:sz w:val="18"/>
                <w:szCs w:val="18"/>
              </w:rPr>
              <w:t>新格局，向</w:t>
            </w:r>
            <w:r>
              <w:rPr>
                <w:rFonts w:eastAsiaTheme="majorEastAsia"/>
                <w:kern w:val="0"/>
                <w:sz w:val="18"/>
                <w:szCs w:val="18"/>
              </w:rPr>
              <w:t>“1</w:t>
            </w:r>
            <w:r>
              <w:rPr>
                <w:rFonts w:eastAsiaTheme="majorEastAsia"/>
                <w:kern w:val="0"/>
                <w:sz w:val="18"/>
                <w:szCs w:val="18"/>
              </w:rPr>
              <w:t>个大脑</w:t>
            </w:r>
            <w:r>
              <w:rPr>
                <w:rFonts w:eastAsiaTheme="majorEastAsia"/>
                <w:kern w:val="0"/>
                <w:sz w:val="18"/>
                <w:szCs w:val="18"/>
              </w:rPr>
              <w:t>+N</w:t>
            </w:r>
            <w:proofErr w:type="gramStart"/>
            <w:r>
              <w:rPr>
                <w:rFonts w:eastAsiaTheme="majorEastAsia"/>
                <w:kern w:val="0"/>
                <w:sz w:val="18"/>
                <w:szCs w:val="18"/>
              </w:rPr>
              <w:t>个</w:t>
            </w:r>
            <w:proofErr w:type="gramEnd"/>
            <w:r>
              <w:rPr>
                <w:rFonts w:eastAsiaTheme="majorEastAsia"/>
                <w:kern w:val="0"/>
                <w:sz w:val="18"/>
                <w:szCs w:val="18"/>
              </w:rPr>
              <w:t>应用</w:t>
            </w:r>
            <w:r>
              <w:rPr>
                <w:rFonts w:eastAsiaTheme="majorEastAsia"/>
                <w:kern w:val="0"/>
                <w:sz w:val="18"/>
                <w:szCs w:val="18"/>
              </w:rPr>
              <w:t>”</w:t>
            </w:r>
            <w:r>
              <w:rPr>
                <w:rFonts w:eastAsiaTheme="majorEastAsia"/>
                <w:kern w:val="0"/>
                <w:sz w:val="18"/>
                <w:szCs w:val="18"/>
              </w:rPr>
              <w:t>模式演进，</w:t>
            </w:r>
            <w:bookmarkStart w:id="180" w:name="_Hlk181190485"/>
            <w:r>
              <w:rPr>
                <w:rFonts w:eastAsiaTheme="majorEastAsia"/>
                <w:kern w:val="0"/>
                <w:sz w:val="18"/>
                <w:szCs w:val="18"/>
              </w:rPr>
              <w:t>走向持续自学习、自决策、自组织的高度智能状态</w:t>
            </w:r>
            <w:bookmarkEnd w:id="180"/>
            <w:r>
              <w:rPr>
                <w:rFonts w:eastAsiaTheme="majorEastAsia"/>
                <w:kern w:val="0"/>
                <w:sz w:val="18"/>
                <w:szCs w:val="18"/>
              </w:rPr>
              <w:t>，</w:t>
            </w:r>
            <w:bookmarkStart w:id="181" w:name="_Hlk181190511"/>
            <w:r>
              <w:rPr>
                <w:rFonts w:eastAsiaTheme="majorEastAsia"/>
                <w:kern w:val="0"/>
                <w:sz w:val="18"/>
                <w:szCs w:val="18"/>
              </w:rPr>
              <w:t>重构生产和产业组织模式</w:t>
            </w:r>
            <w:bookmarkEnd w:id="181"/>
            <w:r>
              <w:rPr>
                <w:rFonts w:eastAsiaTheme="majorEastAsia"/>
                <w:kern w:val="0"/>
                <w:sz w:val="18"/>
                <w:szCs w:val="18"/>
              </w:rPr>
              <w:t>。</w:t>
            </w:r>
          </w:p>
        </w:tc>
      </w:tr>
    </w:tbl>
    <w:p w14:paraId="116D6D15" w14:textId="77777777" w:rsidR="00D64FF2" w:rsidRDefault="00000000">
      <w:pPr>
        <w:pStyle w:val="a5"/>
      </w:pPr>
      <w:bookmarkStart w:id="182" w:name="_Toc11551"/>
      <w:bookmarkStart w:id="183" w:name="_Toc8730"/>
      <w:bookmarkStart w:id="184" w:name="_Toc183077854"/>
      <w:bookmarkStart w:id="185" w:name="_Toc24531"/>
      <w:bookmarkStart w:id="186" w:name="_Toc6517"/>
      <w:bookmarkStart w:id="187" w:name="_Toc26535"/>
      <w:bookmarkStart w:id="188" w:name="OLE_LINK91"/>
      <w:r>
        <w:rPr>
          <w:rFonts w:hint="eastAsia"/>
        </w:rPr>
        <w:lastRenderedPageBreak/>
        <w:t>指标体系</w:t>
      </w:r>
      <w:bookmarkEnd w:id="182"/>
      <w:bookmarkEnd w:id="183"/>
      <w:bookmarkEnd w:id="184"/>
      <w:bookmarkEnd w:id="185"/>
      <w:bookmarkEnd w:id="186"/>
      <w:bookmarkEnd w:id="187"/>
    </w:p>
    <w:p w14:paraId="2DFE7D1F" w14:textId="5A3DB1A1" w:rsidR="00D64FF2" w:rsidRDefault="00000000">
      <w:pPr>
        <w:pStyle w:val="afff"/>
      </w:pPr>
      <w:r>
        <w:rPr>
          <w:rFonts w:hint="eastAsia"/>
        </w:rPr>
        <w:t>企业数字化转型水平评估指标体系包括数字化基础、数字化治理、数字化生产和数字化</w:t>
      </w:r>
      <w:proofErr w:type="gramStart"/>
      <w:r>
        <w:rPr>
          <w:rFonts w:hint="eastAsia"/>
        </w:rPr>
        <w:t>转型成效</w:t>
      </w:r>
      <w:proofErr w:type="gramEnd"/>
      <w:r>
        <w:rPr>
          <w:rFonts w:hint="eastAsia"/>
        </w:rPr>
        <w:t>4个一级指标。其中，数字化基础包括资源投入、技术支撑、设备系统3个二级指标；数字化治理包括组织战略、管理决策2个二级指标；数字化生产包括研发设计、生产制造、供应链和营销服务4个二级指标，数字化</w:t>
      </w:r>
      <w:proofErr w:type="gramStart"/>
      <w:r>
        <w:rPr>
          <w:rFonts w:hint="eastAsia"/>
        </w:rPr>
        <w:t>转型成效</w:t>
      </w:r>
      <w:proofErr w:type="gramEnd"/>
      <w:r>
        <w:rPr>
          <w:rFonts w:hint="eastAsia"/>
        </w:rPr>
        <w:t>包括数字化成效、绿色化成效、产品质量、生产效率和价值效益5个二级指标，共计14个二级指标。此外，每个二级指标下分别设置若干三级指标，合计31个三级指标。</w:t>
      </w:r>
    </w:p>
    <w:p w14:paraId="1712EB7A" w14:textId="77777777" w:rsidR="00D64FF2" w:rsidRDefault="00000000">
      <w:pPr>
        <w:pStyle w:val="afff"/>
      </w:pPr>
      <w:r>
        <w:rPr>
          <w:rFonts w:hint="eastAsia"/>
        </w:rPr>
        <w:t>企业可根据自身业务活动特点对三级指标进行裁剪，形成评估范围。</w:t>
      </w:r>
    </w:p>
    <w:p w14:paraId="4BE0594C" w14:textId="77777777" w:rsidR="00D64FF2" w:rsidRDefault="00000000">
      <w:pPr>
        <w:pStyle w:val="a5"/>
      </w:pPr>
      <w:bookmarkStart w:id="189" w:name="_Toc31134"/>
      <w:bookmarkStart w:id="190" w:name="_Toc24098"/>
      <w:bookmarkStart w:id="191" w:name="_Toc21231"/>
      <w:r>
        <w:rPr>
          <w:rFonts w:hint="eastAsia"/>
        </w:rPr>
        <w:t>等级要求</w:t>
      </w:r>
      <w:bookmarkEnd w:id="189"/>
      <w:bookmarkEnd w:id="190"/>
      <w:bookmarkEnd w:id="191"/>
    </w:p>
    <w:p w14:paraId="78CE985D" w14:textId="77777777" w:rsidR="00D64FF2" w:rsidRDefault="00000000">
      <w:pPr>
        <w:pStyle w:val="a6"/>
      </w:pPr>
      <w:bookmarkStart w:id="192" w:name="_Toc1518"/>
      <w:bookmarkStart w:id="193" w:name="_Toc183077855"/>
      <w:bookmarkStart w:id="194" w:name="_Toc18559"/>
      <w:bookmarkStart w:id="195" w:name="_Toc21391"/>
      <w:bookmarkStart w:id="196" w:name="_Toc31543"/>
      <w:bookmarkStart w:id="197" w:name="_Toc12634"/>
      <w:r>
        <w:t>数字化基础</w:t>
      </w:r>
      <w:bookmarkEnd w:id="192"/>
      <w:bookmarkEnd w:id="193"/>
      <w:bookmarkEnd w:id="194"/>
      <w:bookmarkEnd w:id="195"/>
      <w:bookmarkEnd w:id="196"/>
      <w:bookmarkEnd w:id="197"/>
    </w:p>
    <w:p w14:paraId="28B82D3C" w14:textId="77777777" w:rsidR="00D64FF2" w:rsidRDefault="00000000">
      <w:pPr>
        <w:pStyle w:val="afff"/>
      </w:pPr>
      <w:r>
        <w:rPr>
          <w:rFonts w:hint="eastAsia"/>
        </w:rPr>
        <w:t>数字化基础指标要求见表2。</w:t>
      </w:r>
    </w:p>
    <w:p w14:paraId="3CAC1D9B" w14:textId="77777777" w:rsidR="00D64FF2" w:rsidRDefault="00000000">
      <w:pPr>
        <w:pStyle w:val="af6"/>
      </w:pPr>
      <w:bookmarkStart w:id="198" w:name="_Toc183510757"/>
      <w:bookmarkStart w:id="199" w:name="OLE_LINK80"/>
      <w:r>
        <w:rPr>
          <w:rFonts w:hint="eastAsia"/>
        </w:rPr>
        <w:t>数字化基础指标要求</w:t>
      </w:r>
      <w:bookmarkEnd w:id="1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5"/>
        <w:gridCol w:w="592"/>
        <w:gridCol w:w="501"/>
        <w:gridCol w:w="592"/>
        <w:gridCol w:w="6749"/>
        <w:gridCol w:w="501"/>
      </w:tblGrid>
      <w:tr w:rsidR="00D64FF2" w14:paraId="6C2C7080" w14:textId="77777777">
        <w:trPr>
          <w:trHeight w:val="403"/>
          <w:tblHeader/>
        </w:trPr>
        <w:tc>
          <w:tcPr>
            <w:tcW w:w="0" w:type="auto"/>
            <w:vAlign w:val="center"/>
          </w:tcPr>
          <w:bookmarkEnd w:id="199"/>
          <w:p w14:paraId="31F88FBD" w14:textId="77777777" w:rsidR="00D64FF2" w:rsidRDefault="00000000">
            <w:pPr>
              <w:widowControl/>
              <w:jc w:val="center"/>
              <w:rPr>
                <w:rFonts w:ascii="宋体"/>
                <w:b/>
                <w:bCs/>
                <w:kern w:val="0"/>
                <w:szCs w:val="20"/>
              </w:rPr>
            </w:pPr>
            <w:r>
              <w:rPr>
                <w:rFonts w:ascii="宋体" w:hint="eastAsia"/>
                <w:b/>
                <w:bCs/>
                <w:kern w:val="0"/>
                <w:szCs w:val="20"/>
              </w:rPr>
              <w:t>序号</w:t>
            </w:r>
          </w:p>
        </w:tc>
        <w:tc>
          <w:tcPr>
            <w:tcW w:w="0" w:type="auto"/>
            <w:vAlign w:val="center"/>
          </w:tcPr>
          <w:p w14:paraId="27AF03A1" w14:textId="77777777" w:rsidR="00D64FF2" w:rsidRDefault="00000000">
            <w:pPr>
              <w:widowControl/>
              <w:jc w:val="center"/>
              <w:rPr>
                <w:rFonts w:ascii="宋体"/>
                <w:b/>
                <w:bCs/>
                <w:kern w:val="0"/>
                <w:szCs w:val="20"/>
              </w:rPr>
            </w:pPr>
            <w:r>
              <w:rPr>
                <w:rFonts w:ascii="宋体" w:hint="eastAsia"/>
                <w:b/>
                <w:bCs/>
                <w:kern w:val="0"/>
                <w:szCs w:val="20"/>
              </w:rPr>
              <w:t>一级指标</w:t>
            </w:r>
          </w:p>
        </w:tc>
        <w:tc>
          <w:tcPr>
            <w:tcW w:w="0" w:type="auto"/>
            <w:vAlign w:val="center"/>
          </w:tcPr>
          <w:p w14:paraId="002AF349" w14:textId="77777777" w:rsidR="00D64FF2" w:rsidRDefault="00000000">
            <w:pPr>
              <w:widowControl/>
              <w:jc w:val="center"/>
              <w:rPr>
                <w:rFonts w:ascii="宋体"/>
                <w:b/>
                <w:bCs/>
                <w:kern w:val="0"/>
                <w:szCs w:val="20"/>
              </w:rPr>
            </w:pPr>
            <w:r>
              <w:rPr>
                <w:rFonts w:ascii="宋体" w:hint="eastAsia"/>
                <w:b/>
                <w:bCs/>
                <w:kern w:val="0"/>
                <w:szCs w:val="20"/>
              </w:rPr>
              <w:t>二级指标</w:t>
            </w:r>
          </w:p>
        </w:tc>
        <w:tc>
          <w:tcPr>
            <w:tcW w:w="0" w:type="auto"/>
            <w:vAlign w:val="center"/>
          </w:tcPr>
          <w:p w14:paraId="0AC3E90D" w14:textId="77777777" w:rsidR="00D64FF2" w:rsidRDefault="00000000">
            <w:pPr>
              <w:widowControl/>
              <w:jc w:val="center"/>
              <w:rPr>
                <w:rFonts w:ascii="宋体"/>
                <w:b/>
                <w:bCs/>
                <w:kern w:val="0"/>
                <w:szCs w:val="20"/>
              </w:rPr>
            </w:pPr>
            <w:r>
              <w:rPr>
                <w:rFonts w:ascii="宋体" w:hint="eastAsia"/>
                <w:b/>
                <w:bCs/>
                <w:kern w:val="0"/>
                <w:szCs w:val="20"/>
              </w:rPr>
              <w:t>三级指标</w:t>
            </w:r>
          </w:p>
        </w:tc>
        <w:tc>
          <w:tcPr>
            <w:tcW w:w="0" w:type="auto"/>
            <w:vAlign w:val="center"/>
          </w:tcPr>
          <w:p w14:paraId="18D04DAD" w14:textId="77777777" w:rsidR="00D64FF2" w:rsidRDefault="00000000">
            <w:pPr>
              <w:widowControl/>
              <w:jc w:val="center"/>
              <w:rPr>
                <w:rFonts w:ascii="宋体"/>
                <w:b/>
                <w:bCs/>
                <w:kern w:val="0"/>
                <w:szCs w:val="20"/>
              </w:rPr>
            </w:pPr>
            <w:r>
              <w:rPr>
                <w:rFonts w:ascii="宋体" w:hint="eastAsia"/>
                <w:b/>
                <w:bCs/>
                <w:kern w:val="0"/>
                <w:szCs w:val="20"/>
              </w:rPr>
              <w:t>计算方法</w:t>
            </w:r>
          </w:p>
        </w:tc>
        <w:tc>
          <w:tcPr>
            <w:tcW w:w="0" w:type="auto"/>
            <w:vAlign w:val="center"/>
          </w:tcPr>
          <w:p w14:paraId="0A409F50" w14:textId="77777777" w:rsidR="00D64FF2" w:rsidRDefault="00000000">
            <w:pPr>
              <w:widowControl/>
              <w:jc w:val="center"/>
              <w:rPr>
                <w:rFonts w:ascii="宋体"/>
                <w:b/>
                <w:bCs/>
                <w:kern w:val="0"/>
                <w:szCs w:val="20"/>
              </w:rPr>
            </w:pPr>
            <w:r>
              <w:rPr>
                <w:rFonts w:ascii="宋体" w:hint="eastAsia"/>
                <w:b/>
                <w:bCs/>
                <w:kern w:val="0"/>
                <w:szCs w:val="20"/>
              </w:rPr>
              <w:t>选项类型</w:t>
            </w:r>
          </w:p>
        </w:tc>
      </w:tr>
      <w:tr w:rsidR="00D64FF2" w14:paraId="56B1D7EA" w14:textId="77777777">
        <w:trPr>
          <w:trHeight w:val="323"/>
        </w:trPr>
        <w:tc>
          <w:tcPr>
            <w:tcW w:w="0" w:type="auto"/>
            <w:vAlign w:val="center"/>
          </w:tcPr>
          <w:p w14:paraId="7FE4DC0A" w14:textId="77777777" w:rsidR="00D64FF2" w:rsidRDefault="00000000">
            <w:pPr>
              <w:widowControl/>
              <w:jc w:val="center"/>
              <w:rPr>
                <w:rFonts w:ascii="宋体"/>
                <w:kern w:val="0"/>
                <w:szCs w:val="20"/>
              </w:rPr>
            </w:pPr>
            <w:r>
              <w:rPr>
                <w:rFonts w:ascii="宋体" w:hint="eastAsia"/>
                <w:kern w:val="0"/>
                <w:szCs w:val="20"/>
              </w:rPr>
              <w:t>1</w:t>
            </w:r>
          </w:p>
        </w:tc>
        <w:tc>
          <w:tcPr>
            <w:tcW w:w="0" w:type="auto"/>
            <w:vMerge w:val="restart"/>
            <w:vAlign w:val="center"/>
          </w:tcPr>
          <w:p w14:paraId="09DA65B2" w14:textId="77777777" w:rsidR="00D64FF2" w:rsidRDefault="00000000">
            <w:pPr>
              <w:widowControl/>
              <w:jc w:val="center"/>
              <w:rPr>
                <w:rFonts w:ascii="宋体"/>
                <w:kern w:val="0"/>
                <w:szCs w:val="20"/>
              </w:rPr>
            </w:pPr>
            <w:r>
              <w:rPr>
                <w:rFonts w:ascii="宋体" w:hint="eastAsia"/>
                <w:kern w:val="0"/>
                <w:szCs w:val="20"/>
              </w:rPr>
              <w:t>数字化基础</w:t>
            </w:r>
          </w:p>
        </w:tc>
        <w:tc>
          <w:tcPr>
            <w:tcW w:w="0" w:type="auto"/>
            <w:vMerge w:val="restart"/>
            <w:vAlign w:val="center"/>
          </w:tcPr>
          <w:p w14:paraId="1A7C0D19" w14:textId="77777777" w:rsidR="00D64FF2" w:rsidRDefault="00000000">
            <w:pPr>
              <w:widowControl/>
              <w:jc w:val="center"/>
              <w:rPr>
                <w:rFonts w:ascii="宋体"/>
                <w:kern w:val="0"/>
                <w:szCs w:val="20"/>
              </w:rPr>
            </w:pPr>
            <w:r>
              <w:rPr>
                <w:rFonts w:ascii="宋体" w:hint="eastAsia"/>
                <w:kern w:val="0"/>
                <w:szCs w:val="20"/>
              </w:rPr>
              <w:t>资源投入</w:t>
            </w:r>
          </w:p>
        </w:tc>
        <w:tc>
          <w:tcPr>
            <w:tcW w:w="0" w:type="auto"/>
            <w:vAlign w:val="center"/>
          </w:tcPr>
          <w:p w14:paraId="240F2ABC" w14:textId="77777777" w:rsidR="00D64FF2" w:rsidRDefault="00000000">
            <w:pPr>
              <w:widowControl/>
              <w:jc w:val="center"/>
              <w:rPr>
                <w:rFonts w:ascii="宋体"/>
                <w:kern w:val="0"/>
                <w:szCs w:val="20"/>
              </w:rPr>
            </w:pPr>
            <w:r>
              <w:rPr>
                <w:rFonts w:ascii="宋体" w:hint="eastAsia"/>
                <w:kern w:val="0"/>
                <w:szCs w:val="20"/>
              </w:rPr>
              <w:t>资金投入</w:t>
            </w:r>
          </w:p>
        </w:tc>
        <w:tc>
          <w:tcPr>
            <w:tcW w:w="0" w:type="auto"/>
            <w:vAlign w:val="center"/>
          </w:tcPr>
          <w:p w14:paraId="74E7400A" w14:textId="77777777" w:rsidR="00D64FF2" w:rsidRDefault="00000000">
            <w:pPr>
              <w:widowControl/>
              <w:spacing w:line="240" w:lineRule="atLeast"/>
              <w:rPr>
                <w:rFonts w:ascii="宋体"/>
                <w:kern w:val="0"/>
                <w:szCs w:val="20"/>
              </w:rPr>
            </w:pPr>
            <w:r>
              <w:rPr>
                <w:rFonts w:ascii="宋体" w:hint="eastAsia"/>
                <w:kern w:val="0"/>
                <w:szCs w:val="20"/>
              </w:rPr>
              <w:t>企业近三年数字化投入规模</w:t>
            </w:r>
            <w:proofErr w:type="gramStart"/>
            <w:r>
              <w:rPr>
                <w:rFonts w:ascii="宋体" w:hint="eastAsia"/>
                <w:kern w:val="0"/>
                <w:szCs w:val="20"/>
              </w:rPr>
              <w:t>情况占营收</w:t>
            </w:r>
            <w:proofErr w:type="gramEnd"/>
            <w:r>
              <w:rPr>
                <w:rFonts w:ascii="宋体" w:hint="eastAsia"/>
                <w:kern w:val="0"/>
                <w:szCs w:val="20"/>
              </w:rPr>
              <w:t>比重增长趋势（注：企业成立不满三年按照实际成立时长核算）</w:t>
            </w:r>
          </w:p>
          <w:p w14:paraId="6690C65A" w14:textId="77777777" w:rsidR="00D64FF2" w:rsidRDefault="00000000">
            <w:pPr>
              <w:widowControl/>
              <w:spacing w:line="240" w:lineRule="atLeast"/>
              <w:rPr>
                <w:rFonts w:ascii="宋体"/>
                <w:kern w:val="0"/>
                <w:szCs w:val="20"/>
              </w:rPr>
            </w:pPr>
            <w:r>
              <w:rPr>
                <w:rFonts w:ascii="宋体" w:hint="eastAsia"/>
                <w:kern w:val="0"/>
                <w:szCs w:val="20"/>
              </w:rPr>
              <w:t>□连续降低</w:t>
            </w:r>
          </w:p>
          <w:p w14:paraId="5B165B50" w14:textId="77777777" w:rsidR="00D64FF2" w:rsidRDefault="00000000">
            <w:pPr>
              <w:widowControl/>
              <w:spacing w:line="240" w:lineRule="atLeast"/>
              <w:rPr>
                <w:rFonts w:ascii="宋体"/>
                <w:kern w:val="0"/>
                <w:szCs w:val="20"/>
              </w:rPr>
            </w:pPr>
            <w:r>
              <w:rPr>
                <w:rFonts w:ascii="宋体" w:hint="eastAsia"/>
                <w:kern w:val="0"/>
                <w:szCs w:val="20"/>
              </w:rPr>
              <w:t>□持平</w:t>
            </w:r>
          </w:p>
          <w:p w14:paraId="03B9E621" w14:textId="77777777" w:rsidR="00D64FF2" w:rsidRDefault="00000000">
            <w:pPr>
              <w:widowControl/>
              <w:spacing w:line="240" w:lineRule="atLeast"/>
              <w:rPr>
                <w:rFonts w:ascii="宋体"/>
                <w:kern w:val="0"/>
                <w:szCs w:val="20"/>
              </w:rPr>
            </w:pPr>
            <w:r>
              <w:rPr>
                <w:rFonts w:ascii="宋体" w:hint="eastAsia"/>
                <w:kern w:val="0"/>
                <w:szCs w:val="20"/>
              </w:rPr>
              <w:t>□连续上升</w:t>
            </w:r>
          </w:p>
        </w:tc>
        <w:tc>
          <w:tcPr>
            <w:tcW w:w="0" w:type="auto"/>
            <w:vAlign w:val="center"/>
          </w:tcPr>
          <w:p w14:paraId="0DBE4035" w14:textId="77777777" w:rsidR="00D64FF2" w:rsidRDefault="00000000">
            <w:pPr>
              <w:widowControl/>
              <w:jc w:val="center"/>
              <w:rPr>
                <w:rFonts w:ascii="宋体"/>
                <w:kern w:val="0"/>
                <w:szCs w:val="20"/>
              </w:rPr>
            </w:pPr>
            <w:r>
              <w:rPr>
                <w:rFonts w:ascii="宋体" w:hint="eastAsia"/>
                <w:kern w:val="0"/>
                <w:szCs w:val="20"/>
              </w:rPr>
              <w:t>单选</w:t>
            </w:r>
          </w:p>
        </w:tc>
      </w:tr>
      <w:tr w:rsidR="00D64FF2" w14:paraId="57B971FC" w14:textId="77777777">
        <w:trPr>
          <w:trHeight w:val="291"/>
        </w:trPr>
        <w:tc>
          <w:tcPr>
            <w:tcW w:w="0" w:type="auto"/>
            <w:vAlign w:val="center"/>
          </w:tcPr>
          <w:p w14:paraId="7FB521B7" w14:textId="77777777" w:rsidR="00D64FF2" w:rsidRDefault="00000000">
            <w:pPr>
              <w:widowControl/>
              <w:jc w:val="center"/>
              <w:rPr>
                <w:rFonts w:ascii="宋体"/>
                <w:kern w:val="0"/>
                <w:szCs w:val="20"/>
              </w:rPr>
            </w:pPr>
            <w:r>
              <w:rPr>
                <w:rFonts w:ascii="宋体" w:hint="eastAsia"/>
                <w:kern w:val="0"/>
                <w:szCs w:val="20"/>
              </w:rPr>
              <w:t>2</w:t>
            </w:r>
          </w:p>
        </w:tc>
        <w:tc>
          <w:tcPr>
            <w:tcW w:w="0" w:type="auto"/>
            <w:vMerge/>
            <w:vAlign w:val="center"/>
          </w:tcPr>
          <w:p w14:paraId="62DB7765" w14:textId="77777777" w:rsidR="00D64FF2" w:rsidRDefault="00D64FF2">
            <w:pPr>
              <w:widowControl/>
              <w:jc w:val="center"/>
              <w:rPr>
                <w:rFonts w:ascii="宋体"/>
                <w:kern w:val="0"/>
                <w:szCs w:val="20"/>
              </w:rPr>
            </w:pPr>
          </w:p>
        </w:tc>
        <w:tc>
          <w:tcPr>
            <w:tcW w:w="0" w:type="auto"/>
            <w:vMerge/>
            <w:vAlign w:val="center"/>
          </w:tcPr>
          <w:p w14:paraId="188038BB" w14:textId="77777777" w:rsidR="00D64FF2" w:rsidRDefault="00D64FF2">
            <w:pPr>
              <w:widowControl/>
              <w:jc w:val="center"/>
              <w:rPr>
                <w:rFonts w:ascii="宋体"/>
                <w:kern w:val="0"/>
                <w:szCs w:val="20"/>
              </w:rPr>
            </w:pPr>
          </w:p>
        </w:tc>
        <w:tc>
          <w:tcPr>
            <w:tcW w:w="0" w:type="auto"/>
            <w:vAlign w:val="center"/>
          </w:tcPr>
          <w:p w14:paraId="0A0D2C03" w14:textId="77777777" w:rsidR="00D64FF2" w:rsidRDefault="00000000">
            <w:pPr>
              <w:widowControl/>
              <w:jc w:val="center"/>
              <w:rPr>
                <w:rFonts w:ascii="宋体"/>
                <w:kern w:val="0"/>
                <w:szCs w:val="20"/>
              </w:rPr>
            </w:pPr>
            <w:r>
              <w:rPr>
                <w:rFonts w:ascii="宋体" w:hint="eastAsia"/>
                <w:kern w:val="0"/>
                <w:szCs w:val="20"/>
              </w:rPr>
              <w:t>人员投入</w:t>
            </w:r>
          </w:p>
        </w:tc>
        <w:tc>
          <w:tcPr>
            <w:tcW w:w="0" w:type="auto"/>
            <w:vAlign w:val="center"/>
          </w:tcPr>
          <w:p w14:paraId="365E2CE8" w14:textId="77777777" w:rsidR="00D64FF2" w:rsidRDefault="00000000">
            <w:pPr>
              <w:widowControl/>
              <w:spacing w:line="240" w:lineRule="atLeast"/>
              <w:rPr>
                <w:rFonts w:ascii="宋体"/>
                <w:kern w:val="0"/>
                <w:szCs w:val="20"/>
              </w:rPr>
            </w:pPr>
            <w:r>
              <w:rPr>
                <w:rFonts w:ascii="宋体" w:hint="eastAsia"/>
                <w:kern w:val="0"/>
                <w:szCs w:val="20"/>
              </w:rPr>
              <w:t>企业在数字化人才建设方面采取的举措</w:t>
            </w:r>
          </w:p>
          <w:p w14:paraId="55ED9480" w14:textId="77777777" w:rsidR="00D64FF2" w:rsidRDefault="00000000">
            <w:pPr>
              <w:widowControl/>
              <w:spacing w:line="240" w:lineRule="atLeast"/>
              <w:rPr>
                <w:rFonts w:ascii="宋体"/>
                <w:kern w:val="0"/>
                <w:szCs w:val="20"/>
              </w:rPr>
            </w:pPr>
            <w:r>
              <w:rPr>
                <w:rFonts w:ascii="宋体" w:hint="eastAsia"/>
                <w:kern w:val="0"/>
                <w:szCs w:val="20"/>
              </w:rPr>
              <w:t>□无</w:t>
            </w:r>
          </w:p>
          <w:p w14:paraId="1666D2A3" w14:textId="77777777" w:rsidR="00D64FF2" w:rsidRDefault="00000000">
            <w:pPr>
              <w:widowControl/>
              <w:spacing w:line="240" w:lineRule="atLeast"/>
              <w:rPr>
                <w:rFonts w:ascii="宋体"/>
                <w:kern w:val="0"/>
                <w:szCs w:val="20"/>
              </w:rPr>
            </w:pPr>
            <w:r>
              <w:rPr>
                <w:rFonts w:ascii="宋体" w:hint="eastAsia"/>
                <w:kern w:val="0"/>
                <w:szCs w:val="20"/>
              </w:rPr>
              <w:t>□配备专职/兼职的数字化人才</w:t>
            </w:r>
          </w:p>
          <w:p w14:paraId="01AB6C6B" w14:textId="77777777" w:rsidR="00D64FF2" w:rsidRDefault="00000000">
            <w:pPr>
              <w:widowControl/>
              <w:spacing w:line="240" w:lineRule="atLeast"/>
              <w:rPr>
                <w:rFonts w:ascii="宋体"/>
                <w:kern w:val="0"/>
                <w:szCs w:val="20"/>
              </w:rPr>
            </w:pPr>
            <w:r>
              <w:rPr>
                <w:rFonts w:ascii="宋体" w:hint="eastAsia"/>
                <w:kern w:val="0"/>
                <w:szCs w:val="20"/>
              </w:rPr>
              <w:t>□定期对员工开展数字化方面培训</w:t>
            </w:r>
          </w:p>
          <w:p w14:paraId="286AF700" w14:textId="77777777" w:rsidR="00D64FF2" w:rsidRDefault="00000000">
            <w:pPr>
              <w:widowControl/>
              <w:spacing w:line="240" w:lineRule="atLeast"/>
              <w:rPr>
                <w:rFonts w:ascii="宋体"/>
                <w:kern w:val="0"/>
                <w:szCs w:val="20"/>
              </w:rPr>
            </w:pPr>
            <w:r>
              <w:rPr>
                <w:rFonts w:ascii="宋体" w:hint="eastAsia"/>
                <w:kern w:val="0"/>
                <w:szCs w:val="20"/>
              </w:rPr>
              <w:t>□具备人员培训体系、绩效考核机制、人才培养机制</w:t>
            </w:r>
          </w:p>
          <w:p w14:paraId="2A928256" w14:textId="77777777" w:rsidR="00D64FF2" w:rsidRDefault="00000000">
            <w:pPr>
              <w:widowControl/>
              <w:spacing w:line="240" w:lineRule="atLeast"/>
              <w:rPr>
                <w:rFonts w:ascii="宋体"/>
                <w:kern w:val="0"/>
                <w:szCs w:val="20"/>
              </w:rPr>
            </w:pPr>
            <w:r>
              <w:rPr>
                <w:rFonts w:ascii="宋体" w:hint="eastAsia"/>
                <w:kern w:val="0"/>
                <w:szCs w:val="20"/>
              </w:rPr>
              <w:t>□鼓励员工持续进行技术创新和管理创新</w:t>
            </w:r>
          </w:p>
        </w:tc>
        <w:tc>
          <w:tcPr>
            <w:tcW w:w="0" w:type="auto"/>
            <w:vAlign w:val="center"/>
          </w:tcPr>
          <w:p w14:paraId="519EE4B9" w14:textId="77777777" w:rsidR="00D64FF2" w:rsidRDefault="00000000">
            <w:pPr>
              <w:widowControl/>
              <w:jc w:val="center"/>
              <w:rPr>
                <w:rFonts w:ascii="宋体"/>
                <w:kern w:val="0"/>
                <w:szCs w:val="20"/>
              </w:rPr>
            </w:pPr>
            <w:r>
              <w:rPr>
                <w:rFonts w:ascii="宋体" w:hint="eastAsia"/>
                <w:kern w:val="0"/>
                <w:szCs w:val="20"/>
              </w:rPr>
              <w:t>多选</w:t>
            </w:r>
          </w:p>
        </w:tc>
      </w:tr>
      <w:tr w:rsidR="00D64FF2" w14:paraId="67AA66EA" w14:textId="77777777">
        <w:trPr>
          <w:trHeight w:val="323"/>
        </w:trPr>
        <w:tc>
          <w:tcPr>
            <w:tcW w:w="0" w:type="auto"/>
            <w:vAlign w:val="center"/>
          </w:tcPr>
          <w:p w14:paraId="0056B627" w14:textId="77777777" w:rsidR="00D64FF2" w:rsidRDefault="00000000">
            <w:pPr>
              <w:widowControl/>
              <w:jc w:val="center"/>
              <w:rPr>
                <w:rFonts w:ascii="宋体"/>
                <w:kern w:val="0"/>
                <w:szCs w:val="20"/>
              </w:rPr>
            </w:pPr>
            <w:r>
              <w:rPr>
                <w:rFonts w:ascii="宋体" w:hint="eastAsia"/>
                <w:kern w:val="0"/>
                <w:szCs w:val="20"/>
              </w:rPr>
              <w:t>3</w:t>
            </w:r>
          </w:p>
        </w:tc>
        <w:tc>
          <w:tcPr>
            <w:tcW w:w="0" w:type="auto"/>
            <w:vMerge/>
            <w:vAlign w:val="center"/>
          </w:tcPr>
          <w:p w14:paraId="1996B556" w14:textId="77777777" w:rsidR="00D64FF2" w:rsidRDefault="00D64FF2">
            <w:pPr>
              <w:widowControl/>
              <w:jc w:val="center"/>
              <w:rPr>
                <w:rFonts w:ascii="宋体"/>
                <w:kern w:val="0"/>
                <w:szCs w:val="20"/>
              </w:rPr>
            </w:pPr>
          </w:p>
        </w:tc>
        <w:tc>
          <w:tcPr>
            <w:tcW w:w="0" w:type="auto"/>
            <w:vMerge w:val="restart"/>
            <w:vAlign w:val="center"/>
          </w:tcPr>
          <w:p w14:paraId="45B75C71" w14:textId="77777777" w:rsidR="00D64FF2" w:rsidRDefault="00000000">
            <w:pPr>
              <w:widowControl/>
              <w:jc w:val="center"/>
              <w:rPr>
                <w:rFonts w:ascii="宋体"/>
                <w:kern w:val="0"/>
                <w:szCs w:val="20"/>
              </w:rPr>
            </w:pPr>
            <w:r>
              <w:rPr>
                <w:rFonts w:ascii="宋体" w:hint="eastAsia"/>
                <w:kern w:val="0"/>
                <w:szCs w:val="20"/>
              </w:rPr>
              <w:t>技术支撑</w:t>
            </w:r>
          </w:p>
        </w:tc>
        <w:tc>
          <w:tcPr>
            <w:tcW w:w="0" w:type="auto"/>
            <w:vAlign w:val="center"/>
          </w:tcPr>
          <w:p w14:paraId="266225BD" w14:textId="77777777" w:rsidR="00D64FF2" w:rsidRDefault="00000000">
            <w:pPr>
              <w:widowControl/>
              <w:jc w:val="center"/>
              <w:rPr>
                <w:rFonts w:ascii="宋体"/>
                <w:kern w:val="0"/>
                <w:szCs w:val="20"/>
              </w:rPr>
            </w:pPr>
            <w:r>
              <w:rPr>
                <w:rFonts w:ascii="宋体" w:hint="eastAsia"/>
                <w:kern w:val="0"/>
                <w:szCs w:val="20"/>
              </w:rPr>
              <w:t>网络建设</w:t>
            </w:r>
          </w:p>
        </w:tc>
        <w:tc>
          <w:tcPr>
            <w:tcW w:w="0" w:type="auto"/>
            <w:vAlign w:val="center"/>
          </w:tcPr>
          <w:p w14:paraId="1E4E82AD" w14:textId="77777777" w:rsidR="00D64FF2" w:rsidRDefault="00000000">
            <w:pPr>
              <w:widowControl/>
              <w:rPr>
                <w:rFonts w:ascii="宋体"/>
                <w:kern w:val="0"/>
                <w:szCs w:val="20"/>
              </w:rPr>
            </w:pPr>
            <w:r>
              <w:rPr>
                <w:rFonts w:ascii="宋体" w:hint="eastAsia"/>
                <w:kern w:val="0"/>
                <w:szCs w:val="20"/>
              </w:rPr>
              <w:t>企业网络建设连接情况</w:t>
            </w:r>
          </w:p>
          <w:p w14:paraId="44F7F778" w14:textId="77777777" w:rsidR="00D64FF2" w:rsidRDefault="00000000">
            <w:pPr>
              <w:widowControl/>
              <w:spacing w:line="240" w:lineRule="atLeast"/>
              <w:rPr>
                <w:rFonts w:ascii="宋体"/>
                <w:kern w:val="0"/>
                <w:szCs w:val="20"/>
              </w:rPr>
            </w:pPr>
            <w:r>
              <w:rPr>
                <w:rFonts w:ascii="宋体" w:hint="eastAsia"/>
                <w:kern w:val="0"/>
                <w:szCs w:val="20"/>
              </w:rPr>
              <w:t>□无</w:t>
            </w:r>
          </w:p>
          <w:p w14:paraId="77DDA183" w14:textId="77777777" w:rsidR="00D64FF2" w:rsidRDefault="00000000">
            <w:pPr>
              <w:widowControl/>
              <w:rPr>
                <w:rFonts w:ascii="宋体"/>
                <w:kern w:val="0"/>
                <w:szCs w:val="20"/>
              </w:rPr>
            </w:pPr>
            <w:r>
              <w:rPr>
                <w:rFonts w:ascii="宋体" w:hint="eastAsia"/>
                <w:kern w:val="0"/>
                <w:szCs w:val="20"/>
              </w:rPr>
              <w:t>□企业实现办公网络全覆盖</w:t>
            </w:r>
          </w:p>
          <w:p w14:paraId="0C8A2683" w14:textId="77777777" w:rsidR="00D64FF2" w:rsidRDefault="00000000">
            <w:pPr>
              <w:widowControl/>
              <w:rPr>
                <w:rFonts w:ascii="宋体"/>
                <w:kern w:val="0"/>
                <w:szCs w:val="20"/>
              </w:rPr>
            </w:pPr>
            <w:r>
              <w:rPr>
                <w:rFonts w:ascii="宋体" w:hint="eastAsia"/>
                <w:kern w:val="0"/>
                <w:szCs w:val="20"/>
              </w:rPr>
              <w:t>□企业车间建成生产/工控网络，支持自动化控制应用</w:t>
            </w:r>
          </w:p>
          <w:p w14:paraId="2AF43640" w14:textId="77777777" w:rsidR="00D64FF2" w:rsidRDefault="00000000">
            <w:pPr>
              <w:widowControl/>
              <w:rPr>
                <w:rFonts w:ascii="宋体"/>
                <w:kern w:val="0"/>
                <w:szCs w:val="20"/>
              </w:rPr>
            </w:pPr>
            <w:r>
              <w:rPr>
                <w:rFonts w:ascii="宋体" w:hint="eastAsia"/>
                <w:kern w:val="0"/>
                <w:szCs w:val="20"/>
              </w:rPr>
              <w:t>□企业生产/工控网络具备防护措施，具备远程配置</w:t>
            </w:r>
          </w:p>
          <w:p w14:paraId="75D1F3BD" w14:textId="77777777" w:rsidR="00D64FF2" w:rsidRDefault="00000000">
            <w:pPr>
              <w:widowControl/>
              <w:rPr>
                <w:rFonts w:ascii="宋体"/>
                <w:kern w:val="0"/>
                <w:szCs w:val="20"/>
              </w:rPr>
            </w:pPr>
            <w:r>
              <w:rPr>
                <w:rFonts w:ascii="宋体" w:hint="eastAsia"/>
                <w:kern w:val="0"/>
                <w:szCs w:val="20"/>
              </w:rPr>
              <w:t>□企业应建立分布式工业控制网络，基于软件定义网络（SDN）的敏捷网络，实现网络资源优化配置</w:t>
            </w:r>
          </w:p>
        </w:tc>
        <w:tc>
          <w:tcPr>
            <w:tcW w:w="0" w:type="auto"/>
            <w:vAlign w:val="center"/>
          </w:tcPr>
          <w:p w14:paraId="1280863C" w14:textId="77777777" w:rsidR="00D64FF2" w:rsidRDefault="00000000">
            <w:pPr>
              <w:widowControl/>
              <w:jc w:val="center"/>
              <w:rPr>
                <w:rFonts w:ascii="宋体"/>
                <w:kern w:val="0"/>
                <w:szCs w:val="20"/>
              </w:rPr>
            </w:pPr>
            <w:r>
              <w:rPr>
                <w:rFonts w:ascii="宋体" w:hint="eastAsia"/>
                <w:kern w:val="0"/>
                <w:szCs w:val="20"/>
              </w:rPr>
              <w:t>多选</w:t>
            </w:r>
          </w:p>
        </w:tc>
      </w:tr>
      <w:tr w:rsidR="00D64FF2" w14:paraId="4825B9CB" w14:textId="77777777">
        <w:trPr>
          <w:trHeight w:val="323"/>
        </w:trPr>
        <w:tc>
          <w:tcPr>
            <w:tcW w:w="0" w:type="auto"/>
            <w:vAlign w:val="center"/>
          </w:tcPr>
          <w:p w14:paraId="0F3B04EA" w14:textId="77777777" w:rsidR="00D64FF2" w:rsidRDefault="00000000">
            <w:pPr>
              <w:widowControl/>
              <w:jc w:val="center"/>
              <w:rPr>
                <w:rFonts w:ascii="宋体"/>
                <w:kern w:val="0"/>
                <w:szCs w:val="20"/>
              </w:rPr>
            </w:pPr>
            <w:r>
              <w:rPr>
                <w:rFonts w:ascii="宋体" w:hint="eastAsia"/>
                <w:kern w:val="0"/>
                <w:szCs w:val="20"/>
              </w:rPr>
              <w:t>4</w:t>
            </w:r>
          </w:p>
        </w:tc>
        <w:tc>
          <w:tcPr>
            <w:tcW w:w="0" w:type="auto"/>
            <w:vMerge/>
            <w:vAlign w:val="center"/>
          </w:tcPr>
          <w:p w14:paraId="663839AE" w14:textId="77777777" w:rsidR="00D64FF2" w:rsidRDefault="00D64FF2">
            <w:pPr>
              <w:widowControl/>
              <w:jc w:val="center"/>
              <w:rPr>
                <w:rFonts w:ascii="宋体"/>
                <w:kern w:val="0"/>
                <w:szCs w:val="20"/>
              </w:rPr>
            </w:pPr>
          </w:p>
        </w:tc>
        <w:tc>
          <w:tcPr>
            <w:tcW w:w="0" w:type="auto"/>
            <w:vMerge/>
            <w:vAlign w:val="center"/>
          </w:tcPr>
          <w:p w14:paraId="1609BCA7" w14:textId="77777777" w:rsidR="00D64FF2" w:rsidRDefault="00D64FF2">
            <w:pPr>
              <w:widowControl/>
              <w:jc w:val="center"/>
              <w:rPr>
                <w:rFonts w:ascii="宋体"/>
                <w:kern w:val="0"/>
                <w:szCs w:val="20"/>
              </w:rPr>
            </w:pPr>
          </w:p>
        </w:tc>
        <w:tc>
          <w:tcPr>
            <w:tcW w:w="0" w:type="auto"/>
            <w:vAlign w:val="center"/>
          </w:tcPr>
          <w:p w14:paraId="0E97107D" w14:textId="77777777" w:rsidR="00D64FF2" w:rsidRDefault="00000000">
            <w:pPr>
              <w:widowControl/>
              <w:jc w:val="center"/>
              <w:rPr>
                <w:rFonts w:ascii="宋体"/>
                <w:kern w:val="0"/>
                <w:szCs w:val="20"/>
              </w:rPr>
            </w:pPr>
            <w:r>
              <w:rPr>
                <w:rFonts w:ascii="宋体" w:hint="eastAsia"/>
                <w:kern w:val="0"/>
                <w:szCs w:val="20"/>
              </w:rPr>
              <w:t>信息安全</w:t>
            </w:r>
          </w:p>
        </w:tc>
        <w:tc>
          <w:tcPr>
            <w:tcW w:w="0" w:type="auto"/>
            <w:vAlign w:val="center"/>
          </w:tcPr>
          <w:p w14:paraId="54603944" w14:textId="77777777" w:rsidR="00D64FF2" w:rsidRDefault="00000000">
            <w:pPr>
              <w:widowControl/>
              <w:spacing w:line="240" w:lineRule="atLeast"/>
              <w:rPr>
                <w:rFonts w:ascii="宋体"/>
                <w:kern w:val="0"/>
                <w:szCs w:val="20"/>
              </w:rPr>
            </w:pPr>
            <w:r>
              <w:rPr>
                <w:rFonts w:ascii="宋体" w:hint="eastAsia"/>
                <w:kern w:val="0"/>
                <w:szCs w:val="20"/>
              </w:rPr>
              <w:t>企业在网络安全和数据安全方面采取的举措</w:t>
            </w:r>
          </w:p>
          <w:p w14:paraId="0A81C5D7" w14:textId="77777777" w:rsidR="00D64FF2" w:rsidRDefault="00000000">
            <w:pPr>
              <w:widowControl/>
              <w:spacing w:line="240" w:lineRule="atLeast"/>
              <w:rPr>
                <w:rFonts w:ascii="宋体"/>
                <w:kern w:val="0"/>
                <w:szCs w:val="20"/>
              </w:rPr>
            </w:pPr>
            <w:r>
              <w:rPr>
                <w:rFonts w:ascii="宋体" w:hint="eastAsia"/>
                <w:kern w:val="0"/>
                <w:szCs w:val="20"/>
              </w:rPr>
              <w:t>□无</w:t>
            </w:r>
          </w:p>
          <w:p w14:paraId="2F8F7E4E" w14:textId="77777777" w:rsidR="00D64FF2" w:rsidRDefault="00000000">
            <w:pPr>
              <w:widowControl/>
              <w:rPr>
                <w:rFonts w:ascii="宋体"/>
                <w:kern w:val="0"/>
                <w:szCs w:val="20"/>
              </w:rPr>
            </w:pPr>
            <w:r>
              <w:rPr>
                <w:rFonts w:ascii="宋体" w:hint="eastAsia"/>
                <w:kern w:val="0"/>
                <w:szCs w:val="20"/>
              </w:rPr>
              <w:t>□制定信息安全管理规范，并有效执行</w:t>
            </w:r>
          </w:p>
          <w:p w14:paraId="2EED4ED4" w14:textId="6B6E351E" w:rsidR="00D64FF2" w:rsidRDefault="00000000">
            <w:pPr>
              <w:widowControl/>
              <w:rPr>
                <w:rFonts w:ascii="宋体"/>
                <w:kern w:val="0"/>
                <w:szCs w:val="20"/>
              </w:rPr>
            </w:pPr>
            <w:r>
              <w:rPr>
                <w:rFonts w:ascii="宋体" w:hint="eastAsia"/>
                <w:kern w:val="0"/>
                <w:szCs w:val="20"/>
              </w:rPr>
              <w:t>□使用了信息安全产品及服务（如防病毒软件、防火墙、网闸、网络分区等）</w:t>
            </w:r>
          </w:p>
          <w:p w14:paraId="60F5E258" w14:textId="77777777" w:rsidR="00D64FF2" w:rsidRDefault="00000000">
            <w:pPr>
              <w:widowControl/>
              <w:rPr>
                <w:rFonts w:ascii="宋体"/>
                <w:kern w:val="0"/>
                <w:szCs w:val="20"/>
              </w:rPr>
            </w:pPr>
            <w:r>
              <w:rPr>
                <w:rFonts w:ascii="宋体" w:hint="eastAsia"/>
                <w:kern w:val="0"/>
                <w:szCs w:val="20"/>
              </w:rPr>
              <w:t>□自行或委托专业评估机构定期开展信息安全风险评估、安全配置和布丁管理等常态化安全管理</w:t>
            </w:r>
          </w:p>
          <w:p w14:paraId="53F9472C" w14:textId="77777777" w:rsidR="00D64FF2" w:rsidRDefault="00000000">
            <w:pPr>
              <w:widowControl/>
              <w:rPr>
                <w:rFonts w:ascii="宋体"/>
                <w:kern w:val="0"/>
                <w:szCs w:val="20"/>
              </w:rPr>
            </w:pPr>
            <w:r>
              <w:rPr>
                <w:rFonts w:ascii="宋体" w:hint="eastAsia"/>
                <w:kern w:val="0"/>
                <w:szCs w:val="20"/>
              </w:rPr>
              <w:t>□建立网络边界安全访问控制能力，实施远程防护、边界防护等措施</w:t>
            </w:r>
          </w:p>
        </w:tc>
        <w:tc>
          <w:tcPr>
            <w:tcW w:w="0" w:type="auto"/>
            <w:vAlign w:val="center"/>
          </w:tcPr>
          <w:p w14:paraId="1D2C50D5" w14:textId="77777777" w:rsidR="00D64FF2" w:rsidRDefault="00000000">
            <w:pPr>
              <w:widowControl/>
              <w:jc w:val="center"/>
              <w:rPr>
                <w:rFonts w:ascii="宋体"/>
                <w:kern w:val="0"/>
                <w:szCs w:val="20"/>
              </w:rPr>
            </w:pPr>
            <w:r>
              <w:rPr>
                <w:rFonts w:ascii="宋体" w:hint="eastAsia"/>
                <w:kern w:val="0"/>
                <w:szCs w:val="20"/>
              </w:rPr>
              <w:t>多选</w:t>
            </w:r>
          </w:p>
        </w:tc>
      </w:tr>
      <w:tr w:rsidR="00D64FF2" w14:paraId="4E3CE45C" w14:textId="77777777">
        <w:trPr>
          <w:trHeight w:val="323"/>
        </w:trPr>
        <w:tc>
          <w:tcPr>
            <w:tcW w:w="0" w:type="auto"/>
            <w:vAlign w:val="center"/>
          </w:tcPr>
          <w:p w14:paraId="6A558659" w14:textId="77777777" w:rsidR="00D64FF2" w:rsidRDefault="00000000">
            <w:pPr>
              <w:widowControl/>
              <w:jc w:val="center"/>
              <w:rPr>
                <w:rFonts w:ascii="宋体"/>
                <w:kern w:val="0"/>
                <w:szCs w:val="20"/>
              </w:rPr>
            </w:pPr>
            <w:r>
              <w:rPr>
                <w:rFonts w:ascii="宋体" w:hint="eastAsia"/>
                <w:kern w:val="0"/>
                <w:szCs w:val="20"/>
              </w:rPr>
              <w:lastRenderedPageBreak/>
              <w:t>5</w:t>
            </w:r>
          </w:p>
        </w:tc>
        <w:tc>
          <w:tcPr>
            <w:tcW w:w="0" w:type="auto"/>
            <w:vMerge/>
            <w:vAlign w:val="center"/>
          </w:tcPr>
          <w:p w14:paraId="6E0FE9DB" w14:textId="77777777" w:rsidR="00D64FF2" w:rsidRDefault="00D64FF2">
            <w:pPr>
              <w:widowControl/>
              <w:jc w:val="center"/>
              <w:rPr>
                <w:rFonts w:ascii="宋体"/>
                <w:kern w:val="0"/>
                <w:szCs w:val="20"/>
              </w:rPr>
            </w:pPr>
          </w:p>
        </w:tc>
        <w:tc>
          <w:tcPr>
            <w:tcW w:w="0" w:type="auto"/>
            <w:vMerge/>
            <w:vAlign w:val="center"/>
          </w:tcPr>
          <w:p w14:paraId="738B7B7B" w14:textId="77777777" w:rsidR="00D64FF2" w:rsidRDefault="00D64FF2">
            <w:pPr>
              <w:widowControl/>
              <w:jc w:val="center"/>
              <w:rPr>
                <w:rFonts w:ascii="宋体"/>
                <w:kern w:val="0"/>
                <w:szCs w:val="20"/>
              </w:rPr>
            </w:pPr>
          </w:p>
        </w:tc>
        <w:tc>
          <w:tcPr>
            <w:tcW w:w="0" w:type="auto"/>
            <w:vAlign w:val="center"/>
          </w:tcPr>
          <w:p w14:paraId="490D0084" w14:textId="77777777" w:rsidR="00D64FF2" w:rsidRDefault="00000000">
            <w:pPr>
              <w:widowControl/>
              <w:jc w:val="center"/>
              <w:rPr>
                <w:rFonts w:ascii="宋体"/>
                <w:kern w:val="0"/>
                <w:szCs w:val="20"/>
              </w:rPr>
            </w:pPr>
            <w:r>
              <w:rPr>
                <w:rFonts w:ascii="宋体" w:hint="eastAsia"/>
                <w:kern w:val="0"/>
                <w:szCs w:val="20"/>
              </w:rPr>
              <w:t>数据管理</w:t>
            </w:r>
          </w:p>
        </w:tc>
        <w:tc>
          <w:tcPr>
            <w:tcW w:w="0" w:type="auto"/>
            <w:vAlign w:val="center"/>
          </w:tcPr>
          <w:p w14:paraId="12D991E9" w14:textId="77777777" w:rsidR="00D64FF2" w:rsidRDefault="00000000">
            <w:pPr>
              <w:widowControl/>
              <w:spacing w:line="240" w:lineRule="atLeast"/>
              <w:rPr>
                <w:rFonts w:ascii="宋体"/>
                <w:kern w:val="0"/>
                <w:szCs w:val="20"/>
              </w:rPr>
            </w:pPr>
            <w:r>
              <w:rPr>
                <w:rFonts w:ascii="宋体" w:hint="eastAsia"/>
                <w:kern w:val="0"/>
                <w:szCs w:val="20"/>
              </w:rPr>
              <w:t>企业在数据采集、共享、应用方面采取的举措</w:t>
            </w:r>
          </w:p>
          <w:p w14:paraId="3FBF55D6" w14:textId="77777777" w:rsidR="00D64FF2" w:rsidRDefault="00000000">
            <w:pPr>
              <w:widowControl/>
              <w:spacing w:line="240" w:lineRule="atLeast"/>
              <w:rPr>
                <w:rFonts w:ascii="宋体"/>
                <w:kern w:val="0"/>
                <w:szCs w:val="20"/>
              </w:rPr>
            </w:pPr>
            <w:r>
              <w:rPr>
                <w:rFonts w:ascii="宋体" w:hint="eastAsia"/>
                <w:kern w:val="0"/>
                <w:szCs w:val="20"/>
              </w:rPr>
              <w:t>□无</w:t>
            </w:r>
          </w:p>
          <w:p w14:paraId="2A4CC371" w14:textId="77777777" w:rsidR="00D64FF2" w:rsidRDefault="00000000">
            <w:pPr>
              <w:widowControl/>
              <w:rPr>
                <w:rFonts w:ascii="宋体"/>
                <w:kern w:val="0"/>
                <w:szCs w:val="20"/>
              </w:rPr>
            </w:pPr>
            <w:r>
              <w:rPr>
                <w:rFonts w:ascii="宋体" w:hint="eastAsia"/>
                <w:kern w:val="0"/>
                <w:szCs w:val="20"/>
              </w:rPr>
              <w:t>□开始开展数据采集，在单一业务领域开展数据分析，点对点的方式数据共享</w:t>
            </w:r>
          </w:p>
          <w:p w14:paraId="5DF29194" w14:textId="77777777" w:rsidR="00D64FF2" w:rsidRDefault="00000000">
            <w:pPr>
              <w:widowControl/>
              <w:rPr>
                <w:rFonts w:ascii="宋体"/>
                <w:kern w:val="0"/>
                <w:szCs w:val="20"/>
              </w:rPr>
            </w:pPr>
            <w:r>
              <w:rPr>
                <w:rFonts w:ascii="宋体" w:hint="eastAsia"/>
                <w:kern w:val="0"/>
                <w:szCs w:val="20"/>
              </w:rPr>
              <w:t>□通过新一代信息技术手段开展数据采集，定义项目级元数据，基于信息系统开展线上数据分析</w:t>
            </w:r>
          </w:p>
          <w:p w14:paraId="3DC7B834" w14:textId="77777777" w:rsidR="00D64FF2" w:rsidRDefault="00000000">
            <w:pPr>
              <w:widowControl/>
              <w:rPr>
                <w:rFonts w:ascii="宋体"/>
                <w:kern w:val="0"/>
                <w:szCs w:val="20"/>
              </w:rPr>
            </w:pPr>
            <w:r>
              <w:rPr>
                <w:rFonts w:ascii="宋体" w:hint="eastAsia"/>
                <w:kern w:val="0"/>
                <w:szCs w:val="20"/>
              </w:rPr>
              <w:t>□实时自动数据采集，定义组织级元数据规范，建立统一数据平台，实现数据的深度利用</w:t>
            </w:r>
          </w:p>
          <w:p w14:paraId="31F269C6" w14:textId="77777777" w:rsidR="00D64FF2" w:rsidRDefault="00000000">
            <w:pPr>
              <w:widowControl/>
              <w:rPr>
                <w:rFonts w:ascii="宋体"/>
                <w:kern w:val="0"/>
                <w:szCs w:val="20"/>
              </w:rPr>
            </w:pPr>
            <w:r>
              <w:rPr>
                <w:rFonts w:ascii="宋体" w:hint="eastAsia"/>
                <w:kern w:val="0"/>
                <w:szCs w:val="20"/>
              </w:rPr>
              <w:t>□建立数据分析模型库，利用大数据技术实现制造各环节的决策和优化</w:t>
            </w:r>
          </w:p>
        </w:tc>
        <w:tc>
          <w:tcPr>
            <w:tcW w:w="0" w:type="auto"/>
            <w:vAlign w:val="center"/>
          </w:tcPr>
          <w:p w14:paraId="3BD0A453" w14:textId="77777777" w:rsidR="00D64FF2" w:rsidRDefault="00000000">
            <w:pPr>
              <w:widowControl/>
              <w:jc w:val="center"/>
              <w:rPr>
                <w:rFonts w:ascii="宋体"/>
                <w:kern w:val="0"/>
                <w:szCs w:val="20"/>
              </w:rPr>
            </w:pPr>
            <w:r>
              <w:rPr>
                <w:rFonts w:ascii="宋体" w:hint="eastAsia"/>
                <w:kern w:val="0"/>
                <w:szCs w:val="20"/>
              </w:rPr>
              <w:t>多选</w:t>
            </w:r>
          </w:p>
        </w:tc>
      </w:tr>
      <w:tr w:rsidR="00D64FF2" w14:paraId="0B4D46F9" w14:textId="77777777">
        <w:trPr>
          <w:trHeight w:val="645"/>
        </w:trPr>
        <w:tc>
          <w:tcPr>
            <w:tcW w:w="0" w:type="auto"/>
            <w:vAlign w:val="center"/>
          </w:tcPr>
          <w:p w14:paraId="11117FF5" w14:textId="77777777" w:rsidR="00D64FF2" w:rsidRDefault="00000000">
            <w:pPr>
              <w:widowControl/>
              <w:jc w:val="center"/>
              <w:rPr>
                <w:rFonts w:ascii="宋体"/>
                <w:kern w:val="0"/>
                <w:szCs w:val="20"/>
              </w:rPr>
            </w:pPr>
            <w:r>
              <w:rPr>
                <w:rFonts w:ascii="宋体" w:hint="eastAsia"/>
                <w:kern w:val="0"/>
                <w:szCs w:val="20"/>
              </w:rPr>
              <w:t>6</w:t>
            </w:r>
          </w:p>
        </w:tc>
        <w:tc>
          <w:tcPr>
            <w:tcW w:w="0" w:type="auto"/>
            <w:vMerge/>
            <w:vAlign w:val="center"/>
          </w:tcPr>
          <w:p w14:paraId="67668802" w14:textId="77777777" w:rsidR="00D64FF2" w:rsidRDefault="00D64FF2">
            <w:pPr>
              <w:widowControl/>
              <w:jc w:val="center"/>
              <w:rPr>
                <w:rFonts w:ascii="宋体"/>
                <w:kern w:val="0"/>
                <w:szCs w:val="20"/>
              </w:rPr>
            </w:pPr>
          </w:p>
        </w:tc>
        <w:tc>
          <w:tcPr>
            <w:tcW w:w="0" w:type="auto"/>
            <w:vMerge/>
            <w:vAlign w:val="center"/>
          </w:tcPr>
          <w:p w14:paraId="637CA2CB" w14:textId="77777777" w:rsidR="00D64FF2" w:rsidRDefault="00D64FF2">
            <w:pPr>
              <w:widowControl/>
              <w:jc w:val="center"/>
              <w:rPr>
                <w:rFonts w:ascii="宋体"/>
                <w:kern w:val="0"/>
                <w:szCs w:val="20"/>
              </w:rPr>
            </w:pPr>
          </w:p>
        </w:tc>
        <w:tc>
          <w:tcPr>
            <w:tcW w:w="0" w:type="auto"/>
            <w:vAlign w:val="center"/>
          </w:tcPr>
          <w:p w14:paraId="3F7E3F6E" w14:textId="77777777" w:rsidR="00D64FF2" w:rsidRDefault="00000000">
            <w:pPr>
              <w:widowControl/>
              <w:jc w:val="center"/>
              <w:rPr>
                <w:rFonts w:ascii="宋体"/>
                <w:kern w:val="0"/>
                <w:szCs w:val="20"/>
              </w:rPr>
            </w:pPr>
            <w:r>
              <w:rPr>
                <w:rFonts w:ascii="宋体" w:hint="eastAsia"/>
                <w:kern w:val="0"/>
                <w:szCs w:val="20"/>
              </w:rPr>
              <w:t>数字技术</w:t>
            </w:r>
          </w:p>
        </w:tc>
        <w:tc>
          <w:tcPr>
            <w:tcW w:w="0" w:type="auto"/>
            <w:vAlign w:val="center"/>
          </w:tcPr>
          <w:p w14:paraId="69543833" w14:textId="77777777" w:rsidR="00D64FF2" w:rsidRDefault="00000000">
            <w:pPr>
              <w:widowControl/>
              <w:spacing w:line="240" w:lineRule="atLeast"/>
              <w:rPr>
                <w:rFonts w:ascii="宋体"/>
                <w:kern w:val="0"/>
                <w:szCs w:val="20"/>
              </w:rPr>
            </w:pPr>
            <w:r>
              <w:rPr>
                <w:rFonts w:ascii="宋体" w:hint="eastAsia"/>
                <w:kern w:val="0"/>
                <w:szCs w:val="20"/>
              </w:rPr>
              <w:t>企业应用数字技术的范围</w:t>
            </w:r>
          </w:p>
          <w:p w14:paraId="5EFCE32D" w14:textId="77777777" w:rsidR="00D64FF2" w:rsidRDefault="00000000">
            <w:pPr>
              <w:widowControl/>
              <w:rPr>
                <w:rFonts w:ascii="宋体"/>
                <w:kern w:val="0"/>
                <w:szCs w:val="20"/>
              </w:rPr>
            </w:pPr>
            <w:r>
              <w:rPr>
                <w:rFonts w:ascii="宋体" w:hint="eastAsia"/>
                <w:kern w:val="0"/>
                <w:szCs w:val="20"/>
              </w:rPr>
              <w:t>□5G</w:t>
            </w:r>
          </w:p>
          <w:p w14:paraId="26A42FB5" w14:textId="77777777" w:rsidR="00D64FF2" w:rsidRDefault="00000000">
            <w:pPr>
              <w:widowControl/>
              <w:rPr>
                <w:rFonts w:ascii="宋体"/>
                <w:kern w:val="0"/>
                <w:szCs w:val="20"/>
              </w:rPr>
            </w:pPr>
            <w:r>
              <w:rPr>
                <w:rFonts w:ascii="宋体" w:hint="eastAsia"/>
                <w:kern w:val="0"/>
                <w:szCs w:val="20"/>
              </w:rPr>
              <w:t>□工业互联网</w:t>
            </w:r>
          </w:p>
          <w:p w14:paraId="03C6FDFC" w14:textId="77777777" w:rsidR="00D64FF2" w:rsidRDefault="00000000">
            <w:pPr>
              <w:widowControl/>
              <w:rPr>
                <w:rFonts w:ascii="宋体"/>
                <w:kern w:val="0"/>
                <w:szCs w:val="20"/>
              </w:rPr>
            </w:pPr>
            <w:r>
              <w:rPr>
                <w:rFonts w:ascii="宋体" w:hint="eastAsia"/>
                <w:kern w:val="0"/>
                <w:szCs w:val="20"/>
              </w:rPr>
              <w:t>□云计算</w:t>
            </w:r>
          </w:p>
          <w:p w14:paraId="040A6E1D" w14:textId="77777777" w:rsidR="00D64FF2" w:rsidRDefault="00000000">
            <w:pPr>
              <w:widowControl/>
              <w:rPr>
                <w:rFonts w:ascii="宋体"/>
                <w:kern w:val="0"/>
                <w:szCs w:val="20"/>
              </w:rPr>
            </w:pPr>
            <w:r>
              <w:rPr>
                <w:rFonts w:ascii="宋体" w:hint="eastAsia"/>
                <w:kern w:val="0"/>
                <w:szCs w:val="20"/>
              </w:rPr>
              <w:t>□物联网</w:t>
            </w:r>
          </w:p>
          <w:p w14:paraId="1F2EFF8A" w14:textId="77777777" w:rsidR="00D64FF2" w:rsidRDefault="00000000">
            <w:pPr>
              <w:widowControl/>
              <w:rPr>
                <w:rFonts w:ascii="宋体"/>
                <w:kern w:val="0"/>
                <w:szCs w:val="20"/>
              </w:rPr>
            </w:pPr>
            <w:r>
              <w:rPr>
                <w:rFonts w:ascii="宋体" w:hint="eastAsia"/>
                <w:kern w:val="0"/>
                <w:szCs w:val="20"/>
              </w:rPr>
              <w:t>□人工智能</w:t>
            </w:r>
          </w:p>
          <w:p w14:paraId="690E2307" w14:textId="77777777" w:rsidR="00D64FF2" w:rsidRDefault="00000000">
            <w:pPr>
              <w:widowControl/>
              <w:rPr>
                <w:rFonts w:ascii="宋体"/>
                <w:kern w:val="0"/>
                <w:szCs w:val="20"/>
              </w:rPr>
            </w:pPr>
            <w:r>
              <w:rPr>
                <w:rFonts w:ascii="宋体" w:hint="eastAsia"/>
                <w:kern w:val="0"/>
                <w:szCs w:val="20"/>
              </w:rPr>
              <w:t>□其他：</w:t>
            </w:r>
          </w:p>
        </w:tc>
        <w:tc>
          <w:tcPr>
            <w:tcW w:w="0" w:type="auto"/>
            <w:vAlign w:val="center"/>
          </w:tcPr>
          <w:p w14:paraId="5E62B1D6" w14:textId="77777777" w:rsidR="00D64FF2" w:rsidRDefault="00000000">
            <w:pPr>
              <w:widowControl/>
              <w:jc w:val="center"/>
              <w:rPr>
                <w:rFonts w:ascii="宋体"/>
                <w:kern w:val="0"/>
                <w:szCs w:val="20"/>
              </w:rPr>
            </w:pPr>
            <w:r>
              <w:rPr>
                <w:rFonts w:ascii="宋体" w:hint="eastAsia"/>
                <w:kern w:val="0"/>
                <w:szCs w:val="20"/>
              </w:rPr>
              <w:t>多选</w:t>
            </w:r>
          </w:p>
        </w:tc>
      </w:tr>
      <w:tr w:rsidR="00D64FF2" w14:paraId="3C98CF7F" w14:textId="77777777">
        <w:trPr>
          <w:trHeight w:val="323"/>
        </w:trPr>
        <w:tc>
          <w:tcPr>
            <w:tcW w:w="0" w:type="auto"/>
            <w:vAlign w:val="center"/>
          </w:tcPr>
          <w:p w14:paraId="2EA864F9" w14:textId="77777777" w:rsidR="00D64FF2" w:rsidRDefault="00000000">
            <w:pPr>
              <w:widowControl/>
              <w:jc w:val="center"/>
              <w:rPr>
                <w:rFonts w:ascii="宋体"/>
                <w:kern w:val="0"/>
                <w:szCs w:val="20"/>
              </w:rPr>
            </w:pPr>
            <w:r>
              <w:rPr>
                <w:rFonts w:ascii="宋体" w:hint="eastAsia"/>
                <w:kern w:val="0"/>
                <w:szCs w:val="20"/>
              </w:rPr>
              <w:t>7</w:t>
            </w:r>
          </w:p>
        </w:tc>
        <w:tc>
          <w:tcPr>
            <w:tcW w:w="0" w:type="auto"/>
            <w:vMerge/>
            <w:vAlign w:val="center"/>
          </w:tcPr>
          <w:p w14:paraId="0D3665DF" w14:textId="77777777" w:rsidR="00D64FF2" w:rsidRDefault="00D64FF2">
            <w:pPr>
              <w:widowControl/>
              <w:jc w:val="center"/>
              <w:rPr>
                <w:rFonts w:ascii="宋体"/>
                <w:kern w:val="0"/>
                <w:szCs w:val="20"/>
              </w:rPr>
            </w:pPr>
          </w:p>
        </w:tc>
        <w:tc>
          <w:tcPr>
            <w:tcW w:w="0" w:type="auto"/>
            <w:vMerge w:val="restart"/>
            <w:vAlign w:val="center"/>
          </w:tcPr>
          <w:p w14:paraId="7AEEE570" w14:textId="77777777" w:rsidR="00D64FF2" w:rsidRDefault="00000000">
            <w:pPr>
              <w:widowControl/>
              <w:jc w:val="center"/>
              <w:rPr>
                <w:rFonts w:ascii="宋体"/>
                <w:kern w:val="0"/>
                <w:szCs w:val="20"/>
              </w:rPr>
            </w:pPr>
            <w:r>
              <w:rPr>
                <w:rFonts w:ascii="宋体" w:hint="eastAsia"/>
                <w:kern w:val="0"/>
                <w:szCs w:val="20"/>
              </w:rPr>
              <w:t>设备系统</w:t>
            </w:r>
          </w:p>
        </w:tc>
        <w:tc>
          <w:tcPr>
            <w:tcW w:w="0" w:type="auto"/>
            <w:vAlign w:val="center"/>
          </w:tcPr>
          <w:p w14:paraId="39E4FA31" w14:textId="77777777" w:rsidR="00D64FF2" w:rsidRDefault="00000000">
            <w:pPr>
              <w:widowControl/>
              <w:jc w:val="center"/>
              <w:rPr>
                <w:rFonts w:ascii="宋体"/>
                <w:kern w:val="0"/>
                <w:szCs w:val="20"/>
              </w:rPr>
            </w:pPr>
            <w:r>
              <w:rPr>
                <w:rFonts w:ascii="宋体" w:hint="eastAsia"/>
                <w:kern w:val="0"/>
                <w:szCs w:val="20"/>
              </w:rPr>
              <w:t>数字化设备</w:t>
            </w:r>
          </w:p>
        </w:tc>
        <w:tc>
          <w:tcPr>
            <w:tcW w:w="0" w:type="auto"/>
            <w:vAlign w:val="center"/>
          </w:tcPr>
          <w:p w14:paraId="205EF10F" w14:textId="77777777" w:rsidR="00D64FF2" w:rsidRDefault="00000000">
            <w:pPr>
              <w:widowControl/>
              <w:rPr>
                <w:rFonts w:ascii="宋体"/>
                <w:kern w:val="0"/>
                <w:szCs w:val="20"/>
              </w:rPr>
            </w:pPr>
            <w:r>
              <w:rPr>
                <w:rFonts w:ascii="宋体" w:hint="eastAsia"/>
                <w:kern w:val="0"/>
                <w:szCs w:val="20"/>
              </w:rPr>
              <w:t>企业在关键工序数字化设备的应用情况</w:t>
            </w:r>
          </w:p>
          <w:p w14:paraId="75529C52" w14:textId="77777777" w:rsidR="00D64FF2" w:rsidRDefault="00000000">
            <w:pPr>
              <w:widowControl/>
              <w:spacing w:line="240" w:lineRule="atLeast"/>
              <w:rPr>
                <w:rFonts w:ascii="宋体"/>
                <w:kern w:val="0"/>
                <w:szCs w:val="20"/>
              </w:rPr>
            </w:pPr>
            <w:r>
              <w:rPr>
                <w:rFonts w:ascii="宋体" w:hint="eastAsia"/>
                <w:kern w:val="0"/>
                <w:szCs w:val="20"/>
              </w:rPr>
              <w:t>□无</w:t>
            </w:r>
          </w:p>
          <w:p w14:paraId="7D43E7C0" w14:textId="77777777" w:rsidR="00D64FF2" w:rsidRDefault="00000000">
            <w:pPr>
              <w:widowControl/>
              <w:rPr>
                <w:rFonts w:ascii="宋体"/>
                <w:kern w:val="0"/>
                <w:szCs w:val="20"/>
              </w:rPr>
            </w:pPr>
            <w:r>
              <w:rPr>
                <w:rFonts w:ascii="宋体" w:hint="eastAsia"/>
                <w:kern w:val="0"/>
                <w:szCs w:val="20"/>
              </w:rPr>
              <w:t>□在关键工序已开始使用数字化装备或形成技术改造方案</w:t>
            </w:r>
          </w:p>
          <w:p w14:paraId="311EBB98" w14:textId="77777777" w:rsidR="00D64FF2" w:rsidRDefault="00000000">
            <w:pPr>
              <w:widowControl/>
              <w:rPr>
                <w:rFonts w:ascii="宋体"/>
                <w:kern w:val="0"/>
                <w:szCs w:val="20"/>
              </w:rPr>
            </w:pPr>
            <w:r>
              <w:rPr>
                <w:rFonts w:ascii="宋体" w:hint="eastAsia"/>
                <w:kern w:val="0"/>
                <w:szCs w:val="20"/>
              </w:rPr>
              <w:t>□关键工序全面使用数字化设备，具备标准通讯接口(例如：RJ45、RS232、RS485等)，并支持主流通讯协议（例如：OPC/OPC UA、MODBUS、PROFIBUS等）</w:t>
            </w:r>
          </w:p>
          <w:p w14:paraId="030F8007" w14:textId="77777777" w:rsidR="00D64FF2" w:rsidRDefault="00000000">
            <w:pPr>
              <w:widowControl/>
              <w:rPr>
                <w:rFonts w:ascii="宋体"/>
                <w:kern w:val="0"/>
                <w:szCs w:val="20"/>
              </w:rPr>
            </w:pPr>
            <w:r>
              <w:rPr>
                <w:rFonts w:ascii="宋体" w:hint="eastAsia"/>
                <w:kern w:val="0"/>
                <w:szCs w:val="20"/>
              </w:rPr>
              <w:t>□关键工序数字化设备具有良好的人机交互功能</w:t>
            </w:r>
          </w:p>
          <w:p w14:paraId="04AF3CCD" w14:textId="77777777" w:rsidR="00D64FF2" w:rsidRDefault="00000000">
            <w:pPr>
              <w:widowControl/>
              <w:rPr>
                <w:rFonts w:ascii="宋体"/>
                <w:kern w:val="0"/>
                <w:szCs w:val="20"/>
              </w:rPr>
            </w:pPr>
            <w:r>
              <w:rPr>
                <w:rFonts w:ascii="宋体" w:hint="eastAsia"/>
                <w:kern w:val="0"/>
                <w:szCs w:val="20"/>
              </w:rPr>
              <w:t>□关键工序数字化设备具有预测性维护和远程诊断功能</w:t>
            </w:r>
          </w:p>
        </w:tc>
        <w:tc>
          <w:tcPr>
            <w:tcW w:w="0" w:type="auto"/>
            <w:vAlign w:val="center"/>
          </w:tcPr>
          <w:p w14:paraId="51BC370D" w14:textId="77777777" w:rsidR="00D64FF2" w:rsidRDefault="00000000">
            <w:pPr>
              <w:widowControl/>
              <w:jc w:val="center"/>
              <w:rPr>
                <w:rFonts w:ascii="宋体"/>
                <w:kern w:val="0"/>
                <w:szCs w:val="20"/>
              </w:rPr>
            </w:pPr>
            <w:r>
              <w:rPr>
                <w:rFonts w:ascii="宋体" w:hint="eastAsia"/>
                <w:kern w:val="0"/>
                <w:szCs w:val="20"/>
              </w:rPr>
              <w:t>多选</w:t>
            </w:r>
          </w:p>
        </w:tc>
      </w:tr>
      <w:tr w:rsidR="00D64FF2" w14:paraId="2A9E6076" w14:textId="77777777">
        <w:trPr>
          <w:trHeight w:val="323"/>
        </w:trPr>
        <w:tc>
          <w:tcPr>
            <w:tcW w:w="0" w:type="auto"/>
            <w:vAlign w:val="center"/>
          </w:tcPr>
          <w:p w14:paraId="4D5D0743" w14:textId="77777777" w:rsidR="00D64FF2" w:rsidRDefault="00000000">
            <w:pPr>
              <w:widowControl/>
              <w:jc w:val="center"/>
              <w:rPr>
                <w:rFonts w:ascii="宋体"/>
                <w:kern w:val="0"/>
                <w:szCs w:val="20"/>
              </w:rPr>
            </w:pPr>
            <w:r>
              <w:rPr>
                <w:rFonts w:ascii="宋体" w:hint="eastAsia"/>
                <w:kern w:val="0"/>
                <w:szCs w:val="20"/>
              </w:rPr>
              <w:t>8</w:t>
            </w:r>
          </w:p>
        </w:tc>
        <w:tc>
          <w:tcPr>
            <w:tcW w:w="0" w:type="auto"/>
            <w:vMerge/>
            <w:vAlign w:val="center"/>
          </w:tcPr>
          <w:p w14:paraId="04EC842A" w14:textId="77777777" w:rsidR="00D64FF2" w:rsidRDefault="00D64FF2">
            <w:pPr>
              <w:widowControl/>
              <w:jc w:val="center"/>
              <w:rPr>
                <w:rFonts w:ascii="宋体"/>
                <w:kern w:val="0"/>
                <w:szCs w:val="20"/>
              </w:rPr>
            </w:pPr>
          </w:p>
        </w:tc>
        <w:tc>
          <w:tcPr>
            <w:tcW w:w="0" w:type="auto"/>
            <w:vMerge/>
            <w:vAlign w:val="center"/>
          </w:tcPr>
          <w:p w14:paraId="0096E52D" w14:textId="77777777" w:rsidR="00D64FF2" w:rsidRDefault="00D64FF2">
            <w:pPr>
              <w:widowControl/>
              <w:jc w:val="center"/>
              <w:rPr>
                <w:rFonts w:ascii="宋体"/>
                <w:kern w:val="0"/>
                <w:szCs w:val="20"/>
              </w:rPr>
            </w:pPr>
          </w:p>
        </w:tc>
        <w:tc>
          <w:tcPr>
            <w:tcW w:w="0" w:type="auto"/>
            <w:vAlign w:val="center"/>
          </w:tcPr>
          <w:p w14:paraId="37E29F61" w14:textId="77777777" w:rsidR="00D64FF2" w:rsidRDefault="00000000">
            <w:pPr>
              <w:widowControl/>
              <w:jc w:val="center"/>
              <w:rPr>
                <w:rFonts w:ascii="宋体"/>
                <w:kern w:val="0"/>
                <w:szCs w:val="20"/>
              </w:rPr>
            </w:pPr>
            <w:r>
              <w:rPr>
                <w:rFonts w:ascii="宋体" w:hint="eastAsia"/>
                <w:kern w:val="0"/>
                <w:szCs w:val="20"/>
              </w:rPr>
              <w:t>数字化系统</w:t>
            </w:r>
          </w:p>
        </w:tc>
        <w:tc>
          <w:tcPr>
            <w:tcW w:w="0" w:type="auto"/>
            <w:vAlign w:val="center"/>
          </w:tcPr>
          <w:p w14:paraId="0C091047" w14:textId="77777777" w:rsidR="00D64FF2" w:rsidRDefault="00000000">
            <w:pPr>
              <w:widowControl/>
              <w:rPr>
                <w:rFonts w:ascii="宋体"/>
                <w:kern w:val="0"/>
                <w:szCs w:val="20"/>
              </w:rPr>
            </w:pPr>
            <w:r>
              <w:rPr>
                <w:rFonts w:ascii="宋体" w:hint="eastAsia"/>
                <w:kern w:val="0"/>
                <w:szCs w:val="20"/>
              </w:rPr>
              <w:t>企业使用本地或</w:t>
            </w:r>
            <w:proofErr w:type="gramStart"/>
            <w:r>
              <w:rPr>
                <w:rFonts w:ascii="宋体" w:hint="eastAsia"/>
                <w:kern w:val="0"/>
                <w:szCs w:val="20"/>
              </w:rPr>
              <w:t>云化部署</w:t>
            </w:r>
            <w:proofErr w:type="gramEnd"/>
            <w:r>
              <w:rPr>
                <w:rFonts w:ascii="宋体" w:hint="eastAsia"/>
                <w:kern w:val="0"/>
                <w:szCs w:val="20"/>
              </w:rPr>
              <w:t>的信息化服务，实现生产业务的数字化管理情况</w:t>
            </w:r>
          </w:p>
          <w:p w14:paraId="52C23009" w14:textId="77777777" w:rsidR="00D64FF2" w:rsidRDefault="00000000">
            <w:pPr>
              <w:widowControl/>
              <w:spacing w:line="240" w:lineRule="atLeast"/>
              <w:rPr>
                <w:rFonts w:ascii="宋体"/>
                <w:kern w:val="0"/>
                <w:szCs w:val="20"/>
              </w:rPr>
            </w:pPr>
            <w:r>
              <w:rPr>
                <w:rFonts w:ascii="宋体" w:hint="eastAsia"/>
                <w:kern w:val="0"/>
                <w:szCs w:val="20"/>
              </w:rPr>
              <w:t>□无</w:t>
            </w:r>
          </w:p>
          <w:p w14:paraId="7EB9A49B" w14:textId="77777777" w:rsidR="00D64FF2" w:rsidRDefault="00000000">
            <w:pPr>
              <w:widowControl/>
              <w:rPr>
                <w:rFonts w:ascii="宋体"/>
                <w:kern w:val="0"/>
                <w:szCs w:val="20"/>
              </w:rPr>
            </w:pPr>
            <w:r>
              <w:rPr>
                <w:rFonts w:ascii="宋体" w:hint="eastAsia"/>
                <w:kern w:val="0"/>
                <w:szCs w:val="20"/>
              </w:rPr>
              <w:t>□单个业务环节</w:t>
            </w:r>
          </w:p>
          <w:p w14:paraId="32ECB842" w14:textId="77777777" w:rsidR="00D64FF2" w:rsidRDefault="00000000">
            <w:pPr>
              <w:widowControl/>
              <w:rPr>
                <w:rFonts w:ascii="宋体"/>
                <w:kern w:val="0"/>
                <w:szCs w:val="20"/>
              </w:rPr>
            </w:pPr>
            <w:r>
              <w:rPr>
                <w:rFonts w:ascii="宋体" w:hint="eastAsia"/>
                <w:kern w:val="0"/>
                <w:szCs w:val="20"/>
              </w:rPr>
              <w:t>□多个业务环节（3个及以上）</w:t>
            </w:r>
          </w:p>
          <w:p w14:paraId="3E658FD2" w14:textId="77777777" w:rsidR="00D64FF2" w:rsidRDefault="00000000">
            <w:pPr>
              <w:widowControl/>
              <w:rPr>
                <w:rFonts w:ascii="宋体"/>
                <w:kern w:val="0"/>
                <w:szCs w:val="20"/>
              </w:rPr>
            </w:pPr>
            <w:r>
              <w:rPr>
                <w:rFonts w:ascii="宋体" w:hint="eastAsia"/>
                <w:kern w:val="0"/>
                <w:szCs w:val="20"/>
              </w:rPr>
              <w:t>□绝大部分业务环节（大于80%）</w:t>
            </w:r>
          </w:p>
          <w:p w14:paraId="594B4EF1" w14:textId="77777777" w:rsidR="00D64FF2" w:rsidRDefault="00000000">
            <w:pPr>
              <w:widowControl/>
              <w:rPr>
                <w:rFonts w:ascii="宋体"/>
                <w:kern w:val="0"/>
                <w:szCs w:val="20"/>
              </w:rPr>
            </w:pPr>
            <w:r>
              <w:rPr>
                <w:rFonts w:ascii="宋体" w:hint="eastAsia"/>
                <w:kern w:val="0"/>
                <w:szCs w:val="20"/>
              </w:rPr>
              <w:t>□全覆盖</w:t>
            </w:r>
          </w:p>
        </w:tc>
        <w:tc>
          <w:tcPr>
            <w:tcW w:w="0" w:type="auto"/>
            <w:vAlign w:val="center"/>
          </w:tcPr>
          <w:p w14:paraId="392063B8" w14:textId="77777777" w:rsidR="00D64FF2" w:rsidRDefault="00000000">
            <w:pPr>
              <w:widowControl/>
              <w:jc w:val="center"/>
              <w:rPr>
                <w:rFonts w:ascii="宋体"/>
                <w:kern w:val="0"/>
                <w:szCs w:val="20"/>
              </w:rPr>
            </w:pPr>
            <w:r>
              <w:rPr>
                <w:rFonts w:ascii="宋体" w:hint="eastAsia"/>
                <w:kern w:val="0"/>
                <w:szCs w:val="20"/>
              </w:rPr>
              <w:t>单选</w:t>
            </w:r>
          </w:p>
        </w:tc>
      </w:tr>
    </w:tbl>
    <w:p w14:paraId="18E767CF" w14:textId="77777777" w:rsidR="00D64FF2" w:rsidRDefault="00000000">
      <w:pPr>
        <w:pStyle w:val="a6"/>
      </w:pPr>
      <w:bookmarkStart w:id="200" w:name="_Toc21723"/>
      <w:bookmarkStart w:id="201" w:name="_Toc17390"/>
      <w:bookmarkStart w:id="202" w:name="_Toc13593"/>
      <w:bookmarkStart w:id="203" w:name="_Toc1975"/>
      <w:bookmarkStart w:id="204" w:name="_Toc32657"/>
      <w:bookmarkStart w:id="205" w:name="_Toc183077856"/>
      <w:r>
        <w:t>数字化治理</w:t>
      </w:r>
      <w:bookmarkEnd w:id="200"/>
      <w:bookmarkEnd w:id="201"/>
      <w:bookmarkEnd w:id="202"/>
      <w:bookmarkEnd w:id="203"/>
      <w:bookmarkEnd w:id="204"/>
      <w:bookmarkEnd w:id="205"/>
    </w:p>
    <w:p w14:paraId="00863AFB" w14:textId="77777777" w:rsidR="00D64FF2" w:rsidRDefault="00000000">
      <w:pPr>
        <w:pStyle w:val="afff"/>
      </w:pPr>
      <w:r>
        <w:rPr>
          <w:rFonts w:hint="eastAsia"/>
        </w:rPr>
        <w:t>数字化治理指标要求见表3。</w:t>
      </w:r>
    </w:p>
    <w:p w14:paraId="38916D4D" w14:textId="77777777" w:rsidR="00D64FF2" w:rsidRDefault="00000000">
      <w:pPr>
        <w:pStyle w:val="af6"/>
      </w:pPr>
      <w:bookmarkStart w:id="206" w:name="_Toc183510758"/>
      <w:bookmarkStart w:id="207" w:name="OLE_LINK81"/>
      <w:r>
        <w:rPr>
          <w:rFonts w:hint="eastAsia"/>
        </w:rPr>
        <w:t xml:space="preserve"> 数字化治理指标要求</w:t>
      </w:r>
      <w:bookmarkEnd w:id="2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8"/>
        <w:gridCol w:w="650"/>
        <w:gridCol w:w="710"/>
        <w:gridCol w:w="709"/>
        <w:gridCol w:w="6182"/>
        <w:gridCol w:w="495"/>
      </w:tblGrid>
      <w:tr w:rsidR="00D64FF2" w14:paraId="289F5409" w14:textId="77777777">
        <w:trPr>
          <w:trHeight w:val="403"/>
          <w:tblHeader/>
        </w:trPr>
        <w:tc>
          <w:tcPr>
            <w:tcW w:w="478" w:type="dxa"/>
            <w:vAlign w:val="center"/>
          </w:tcPr>
          <w:bookmarkEnd w:id="207"/>
          <w:p w14:paraId="3E1AECB4" w14:textId="77777777" w:rsidR="00D64FF2" w:rsidRDefault="00000000">
            <w:pPr>
              <w:widowControl/>
              <w:jc w:val="center"/>
              <w:rPr>
                <w:rFonts w:ascii="宋体"/>
                <w:b/>
                <w:bCs/>
                <w:kern w:val="0"/>
                <w:szCs w:val="20"/>
              </w:rPr>
            </w:pPr>
            <w:r>
              <w:rPr>
                <w:rFonts w:ascii="宋体" w:hint="eastAsia"/>
                <w:b/>
                <w:bCs/>
                <w:kern w:val="0"/>
                <w:szCs w:val="20"/>
              </w:rPr>
              <w:t>序号</w:t>
            </w:r>
          </w:p>
        </w:tc>
        <w:tc>
          <w:tcPr>
            <w:tcW w:w="650" w:type="dxa"/>
            <w:vAlign w:val="center"/>
          </w:tcPr>
          <w:p w14:paraId="29F79081" w14:textId="77777777" w:rsidR="00D64FF2" w:rsidRDefault="00000000">
            <w:pPr>
              <w:widowControl/>
              <w:jc w:val="center"/>
              <w:rPr>
                <w:rFonts w:ascii="宋体"/>
                <w:b/>
                <w:bCs/>
                <w:kern w:val="0"/>
                <w:szCs w:val="20"/>
              </w:rPr>
            </w:pPr>
            <w:r>
              <w:rPr>
                <w:rFonts w:ascii="宋体" w:hint="eastAsia"/>
                <w:b/>
                <w:bCs/>
                <w:kern w:val="0"/>
                <w:szCs w:val="20"/>
              </w:rPr>
              <w:t>一级指标</w:t>
            </w:r>
          </w:p>
        </w:tc>
        <w:tc>
          <w:tcPr>
            <w:tcW w:w="710" w:type="dxa"/>
            <w:vAlign w:val="center"/>
          </w:tcPr>
          <w:p w14:paraId="196F79E9" w14:textId="77777777" w:rsidR="00D64FF2" w:rsidRDefault="00000000">
            <w:pPr>
              <w:widowControl/>
              <w:jc w:val="center"/>
              <w:rPr>
                <w:rFonts w:ascii="宋体"/>
                <w:b/>
                <w:bCs/>
                <w:kern w:val="0"/>
                <w:szCs w:val="20"/>
              </w:rPr>
            </w:pPr>
            <w:r>
              <w:rPr>
                <w:rFonts w:ascii="宋体" w:hint="eastAsia"/>
                <w:b/>
                <w:bCs/>
                <w:kern w:val="0"/>
                <w:szCs w:val="20"/>
              </w:rPr>
              <w:t>二级指标</w:t>
            </w:r>
          </w:p>
        </w:tc>
        <w:tc>
          <w:tcPr>
            <w:tcW w:w="709" w:type="dxa"/>
            <w:vAlign w:val="center"/>
          </w:tcPr>
          <w:p w14:paraId="64A49956" w14:textId="77777777" w:rsidR="00D64FF2" w:rsidRDefault="00000000">
            <w:pPr>
              <w:widowControl/>
              <w:jc w:val="center"/>
              <w:rPr>
                <w:rFonts w:ascii="宋体"/>
                <w:b/>
                <w:bCs/>
                <w:kern w:val="0"/>
                <w:szCs w:val="20"/>
              </w:rPr>
            </w:pPr>
            <w:r>
              <w:rPr>
                <w:rFonts w:ascii="宋体" w:hint="eastAsia"/>
                <w:b/>
                <w:bCs/>
                <w:kern w:val="0"/>
                <w:szCs w:val="20"/>
              </w:rPr>
              <w:t>三级指标</w:t>
            </w:r>
          </w:p>
        </w:tc>
        <w:tc>
          <w:tcPr>
            <w:tcW w:w="6182" w:type="dxa"/>
            <w:vAlign w:val="center"/>
          </w:tcPr>
          <w:p w14:paraId="199B7334" w14:textId="77777777" w:rsidR="00D64FF2" w:rsidRDefault="00000000">
            <w:pPr>
              <w:widowControl/>
              <w:jc w:val="center"/>
              <w:rPr>
                <w:rFonts w:ascii="宋体"/>
                <w:b/>
                <w:bCs/>
                <w:kern w:val="0"/>
                <w:szCs w:val="20"/>
              </w:rPr>
            </w:pPr>
            <w:r>
              <w:rPr>
                <w:rFonts w:ascii="宋体" w:hint="eastAsia"/>
                <w:b/>
                <w:bCs/>
                <w:kern w:val="0"/>
                <w:szCs w:val="20"/>
              </w:rPr>
              <w:t>计算方法</w:t>
            </w:r>
          </w:p>
        </w:tc>
        <w:tc>
          <w:tcPr>
            <w:tcW w:w="495" w:type="dxa"/>
            <w:vAlign w:val="center"/>
          </w:tcPr>
          <w:p w14:paraId="7B9F4823" w14:textId="77777777" w:rsidR="00D64FF2" w:rsidRDefault="00000000">
            <w:pPr>
              <w:widowControl/>
              <w:jc w:val="center"/>
              <w:rPr>
                <w:rFonts w:ascii="宋体"/>
                <w:b/>
                <w:bCs/>
                <w:kern w:val="0"/>
                <w:szCs w:val="20"/>
              </w:rPr>
            </w:pPr>
            <w:r>
              <w:rPr>
                <w:rFonts w:ascii="宋体" w:hint="eastAsia"/>
                <w:b/>
                <w:bCs/>
                <w:kern w:val="0"/>
                <w:szCs w:val="20"/>
              </w:rPr>
              <w:t>选项类型</w:t>
            </w:r>
          </w:p>
        </w:tc>
      </w:tr>
      <w:tr w:rsidR="00D64FF2" w14:paraId="09865730" w14:textId="77777777">
        <w:trPr>
          <w:trHeight w:val="323"/>
        </w:trPr>
        <w:tc>
          <w:tcPr>
            <w:tcW w:w="478" w:type="dxa"/>
            <w:vAlign w:val="center"/>
          </w:tcPr>
          <w:p w14:paraId="0367B7B6" w14:textId="77777777" w:rsidR="00D64FF2" w:rsidRDefault="00000000">
            <w:pPr>
              <w:widowControl/>
              <w:jc w:val="center"/>
              <w:rPr>
                <w:rFonts w:ascii="宋体"/>
                <w:kern w:val="0"/>
                <w:szCs w:val="20"/>
              </w:rPr>
            </w:pPr>
            <w:r>
              <w:rPr>
                <w:rFonts w:ascii="宋体" w:hint="eastAsia"/>
                <w:kern w:val="0"/>
                <w:szCs w:val="20"/>
              </w:rPr>
              <w:t>1</w:t>
            </w:r>
          </w:p>
        </w:tc>
        <w:tc>
          <w:tcPr>
            <w:tcW w:w="650" w:type="dxa"/>
            <w:vMerge w:val="restart"/>
            <w:vAlign w:val="center"/>
          </w:tcPr>
          <w:p w14:paraId="3CFF7DCF" w14:textId="77777777" w:rsidR="00D64FF2" w:rsidRDefault="00000000">
            <w:pPr>
              <w:widowControl/>
              <w:jc w:val="center"/>
              <w:rPr>
                <w:rFonts w:ascii="宋体"/>
                <w:kern w:val="0"/>
                <w:szCs w:val="20"/>
              </w:rPr>
            </w:pPr>
            <w:r>
              <w:rPr>
                <w:rFonts w:ascii="宋体" w:hint="eastAsia"/>
                <w:kern w:val="0"/>
                <w:szCs w:val="20"/>
              </w:rPr>
              <w:t>数字化治理</w:t>
            </w:r>
          </w:p>
        </w:tc>
        <w:tc>
          <w:tcPr>
            <w:tcW w:w="710" w:type="dxa"/>
            <w:vMerge w:val="restart"/>
            <w:vAlign w:val="center"/>
          </w:tcPr>
          <w:p w14:paraId="308A4CFC" w14:textId="77777777" w:rsidR="00D64FF2" w:rsidRDefault="00000000">
            <w:pPr>
              <w:widowControl/>
              <w:jc w:val="center"/>
              <w:rPr>
                <w:rFonts w:ascii="宋体"/>
                <w:kern w:val="0"/>
                <w:szCs w:val="20"/>
              </w:rPr>
            </w:pPr>
            <w:r>
              <w:rPr>
                <w:rFonts w:ascii="宋体" w:hint="eastAsia"/>
                <w:kern w:val="0"/>
                <w:szCs w:val="20"/>
              </w:rPr>
              <w:t>组织战略</w:t>
            </w:r>
          </w:p>
        </w:tc>
        <w:tc>
          <w:tcPr>
            <w:tcW w:w="709" w:type="dxa"/>
            <w:vAlign w:val="center"/>
          </w:tcPr>
          <w:p w14:paraId="44B830C5" w14:textId="77777777" w:rsidR="00D64FF2" w:rsidRDefault="00000000">
            <w:pPr>
              <w:widowControl/>
              <w:jc w:val="center"/>
              <w:rPr>
                <w:rFonts w:ascii="宋体"/>
                <w:kern w:val="0"/>
                <w:szCs w:val="20"/>
              </w:rPr>
            </w:pPr>
            <w:r>
              <w:rPr>
                <w:rFonts w:ascii="宋体" w:hint="eastAsia"/>
                <w:kern w:val="0"/>
                <w:szCs w:val="20"/>
              </w:rPr>
              <w:t>数字化战略</w:t>
            </w:r>
          </w:p>
        </w:tc>
        <w:tc>
          <w:tcPr>
            <w:tcW w:w="6182" w:type="dxa"/>
            <w:vAlign w:val="center"/>
          </w:tcPr>
          <w:p w14:paraId="6933CB82" w14:textId="77777777" w:rsidR="00D64FF2" w:rsidRDefault="00000000">
            <w:pPr>
              <w:widowControl/>
              <w:spacing w:line="240" w:lineRule="atLeast"/>
              <w:rPr>
                <w:rFonts w:ascii="宋体"/>
                <w:kern w:val="0"/>
                <w:szCs w:val="20"/>
              </w:rPr>
            </w:pPr>
            <w:r>
              <w:rPr>
                <w:rFonts w:ascii="宋体" w:hint="eastAsia"/>
                <w:kern w:val="0"/>
                <w:szCs w:val="20"/>
              </w:rPr>
              <w:t>企业数字化战略编制实施情况</w:t>
            </w:r>
          </w:p>
          <w:p w14:paraId="0313212F" w14:textId="77777777" w:rsidR="00D64FF2" w:rsidRDefault="00000000">
            <w:pPr>
              <w:widowControl/>
              <w:spacing w:line="240" w:lineRule="atLeast"/>
              <w:rPr>
                <w:rFonts w:ascii="宋体"/>
                <w:kern w:val="0"/>
                <w:szCs w:val="20"/>
              </w:rPr>
            </w:pPr>
            <w:r>
              <w:rPr>
                <w:rFonts w:ascii="宋体" w:hint="eastAsia"/>
                <w:kern w:val="0"/>
                <w:szCs w:val="20"/>
              </w:rPr>
              <w:t>□无</w:t>
            </w:r>
          </w:p>
          <w:p w14:paraId="0FECAB38" w14:textId="77777777" w:rsidR="00D64FF2" w:rsidRDefault="00000000">
            <w:pPr>
              <w:widowControl/>
              <w:spacing w:line="240" w:lineRule="atLeast"/>
              <w:rPr>
                <w:rFonts w:ascii="宋体"/>
                <w:kern w:val="0"/>
                <w:szCs w:val="20"/>
              </w:rPr>
            </w:pPr>
            <w:r>
              <w:rPr>
                <w:rFonts w:ascii="宋体" w:hint="eastAsia"/>
                <w:kern w:val="0"/>
                <w:szCs w:val="20"/>
              </w:rPr>
              <w:t>□已制定了数字化转型战略规划</w:t>
            </w:r>
          </w:p>
          <w:p w14:paraId="05713E18" w14:textId="77777777" w:rsidR="00D64FF2" w:rsidRDefault="00000000">
            <w:pPr>
              <w:widowControl/>
              <w:spacing w:line="240" w:lineRule="atLeast"/>
              <w:rPr>
                <w:rFonts w:ascii="宋体"/>
                <w:kern w:val="0"/>
                <w:szCs w:val="20"/>
              </w:rPr>
            </w:pPr>
            <w:r>
              <w:rPr>
                <w:rFonts w:ascii="宋体" w:hint="eastAsia"/>
                <w:kern w:val="0"/>
                <w:szCs w:val="20"/>
              </w:rPr>
              <w:t>□已制定了数字化转型规划，并对智能制造的组织结构、技术架构、资源投入、人员配备等进行规划</w:t>
            </w:r>
          </w:p>
          <w:p w14:paraId="6467D26B" w14:textId="77777777" w:rsidR="00D64FF2" w:rsidRDefault="00000000">
            <w:pPr>
              <w:widowControl/>
              <w:spacing w:line="240" w:lineRule="atLeast"/>
              <w:rPr>
                <w:rFonts w:ascii="宋体"/>
                <w:kern w:val="0"/>
                <w:szCs w:val="20"/>
              </w:rPr>
            </w:pPr>
            <w:r>
              <w:rPr>
                <w:rFonts w:ascii="宋体" w:hint="eastAsia"/>
                <w:kern w:val="0"/>
                <w:szCs w:val="20"/>
              </w:rPr>
              <w:lastRenderedPageBreak/>
              <w:t>□已制定了数字化转型规划，并制定详细的实施计划</w:t>
            </w:r>
          </w:p>
          <w:p w14:paraId="7E003972" w14:textId="77777777" w:rsidR="00D64FF2" w:rsidRDefault="00000000">
            <w:pPr>
              <w:widowControl/>
              <w:spacing w:line="240" w:lineRule="atLeast"/>
              <w:rPr>
                <w:rFonts w:ascii="宋体"/>
                <w:kern w:val="0"/>
                <w:szCs w:val="20"/>
              </w:rPr>
            </w:pPr>
            <w:r>
              <w:rPr>
                <w:rFonts w:ascii="宋体" w:hint="eastAsia"/>
                <w:kern w:val="0"/>
                <w:szCs w:val="20"/>
              </w:rPr>
              <w:t>□已制定了数字化转型规划并对智能制造战略的执行情况进行监控与评测，并持续优化战略</w:t>
            </w:r>
          </w:p>
        </w:tc>
        <w:tc>
          <w:tcPr>
            <w:tcW w:w="495" w:type="dxa"/>
            <w:vAlign w:val="center"/>
          </w:tcPr>
          <w:p w14:paraId="69A8BDCD" w14:textId="77777777" w:rsidR="00D64FF2" w:rsidRDefault="00000000">
            <w:pPr>
              <w:widowControl/>
              <w:jc w:val="center"/>
              <w:rPr>
                <w:rFonts w:ascii="宋体"/>
                <w:kern w:val="0"/>
                <w:szCs w:val="20"/>
              </w:rPr>
            </w:pPr>
            <w:r>
              <w:rPr>
                <w:rFonts w:ascii="宋体" w:hint="eastAsia"/>
                <w:kern w:val="0"/>
                <w:szCs w:val="20"/>
              </w:rPr>
              <w:lastRenderedPageBreak/>
              <w:t>单选</w:t>
            </w:r>
          </w:p>
        </w:tc>
      </w:tr>
      <w:tr w:rsidR="00D64FF2" w14:paraId="033F68F7" w14:textId="77777777">
        <w:trPr>
          <w:trHeight w:val="323"/>
        </w:trPr>
        <w:tc>
          <w:tcPr>
            <w:tcW w:w="478" w:type="dxa"/>
            <w:vAlign w:val="center"/>
          </w:tcPr>
          <w:p w14:paraId="01CB8DA1" w14:textId="77777777" w:rsidR="00D64FF2" w:rsidRDefault="00000000">
            <w:pPr>
              <w:widowControl/>
              <w:jc w:val="center"/>
              <w:rPr>
                <w:rFonts w:ascii="宋体"/>
                <w:kern w:val="0"/>
                <w:szCs w:val="20"/>
              </w:rPr>
            </w:pPr>
            <w:r>
              <w:rPr>
                <w:rFonts w:ascii="宋体" w:hint="eastAsia"/>
                <w:kern w:val="0"/>
                <w:szCs w:val="20"/>
              </w:rPr>
              <w:t>2</w:t>
            </w:r>
          </w:p>
        </w:tc>
        <w:tc>
          <w:tcPr>
            <w:tcW w:w="650" w:type="dxa"/>
            <w:vMerge/>
            <w:vAlign w:val="center"/>
          </w:tcPr>
          <w:p w14:paraId="79050E03" w14:textId="77777777" w:rsidR="00D64FF2" w:rsidRDefault="00D64FF2">
            <w:pPr>
              <w:widowControl/>
              <w:jc w:val="center"/>
              <w:rPr>
                <w:rFonts w:ascii="宋体"/>
                <w:kern w:val="0"/>
                <w:szCs w:val="20"/>
              </w:rPr>
            </w:pPr>
          </w:p>
        </w:tc>
        <w:tc>
          <w:tcPr>
            <w:tcW w:w="710" w:type="dxa"/>
            <w:vMerge/>
            <w:vAlign w:val="center"/>
          </w:tcPr>
          <w:p w14:paraId="51F76F98" w14:textId="77777777" w:rsidR="00D64FF2" w:rsidRDefault="00D64FF2">
            <w:pPr>
              <w:widowControl/>
              <w:jc w:val="center"/>
              <w:rPr>
                <w:rFonts w:ascii="宋体"/>
                <w:kern w:val="0"/>
                <w:szCs w:val="20"/>
              </w:rPr>
            </w:pPr>
          </w:p>
        </w:tc>
        <w:tc>
          <w:tcPr>
            <w:tcW w:w="709" w:type="dxa"/>
            <w:vAlign w:val="center"/>
          </w:tcPr>
          <w:p w14:paraId="1C80F75B" w14:textId="77777777" w:rsidR="00D64FF2" w:rsidRDefault="00000000">
            <w:pPr>
              <w:widowControl/>
              <w:jc w:val="center"/>
              <w:rPr>
                <w:rFonts w:ascii="宋体"/>
                <w:kern w:val="0"/>
                <w:szCs w:val="20"/>
              </w:rPr>
            </w:pPr>
            <w:r>
              <w:rPr>
                <w:rFonts w:ascii="宋体" w:hint="eastAsia"/>
                <w:kern w:val="0"/>
                <w:szCs w:val="20"/>
              </w:rPr>
              <w:t>数字化组织</w:t>
            </w:r>
          </w:p>
        </w:tc>
        <w:tc>
          <w:tcPr>
            <w:tcW w:w="6182" w:type="dxa"/>
            <w:vAlign w:val="center"/>
          </w:tcPr>
          <w:p w14:paraId="1A9E2F6F" w14:textId="77777777" w:rsidR="00D64FF2" w:rsidRDefault="00000000">
            <w:pPr>
              <w:widowControl/>
              <w:spacing w:line="240" w:lineRule="atLeast"/>
              <w:rPr>
                <w:rFonts w:ascii="宋体"/>
                <w:kern w:val="0"/>
                <w:szCs w:val="20"/>
              </w:rPr>
            </w:pPr>
            <w:r>
              <w:rPr>
                <w:rFonts w:ascii="宋体" w:hint="eastAsia"/>
                <w:kern w:val="0"/>
                <w:szCs w:val="20"/>
              </w:rPr>
              <w:t>企业在数字化团队建设方面的情况</w:t>
            </w:r>
          </w:p>
          <w:p w14:paraId="418E72D7" w14:textId="77777777" w:rsidR="00D64FF2" w:rsidRDefault="00000000">
            <w:pPr>
              <w:widowControl/>
              <w:spacing w:line="240" w:lineRule="atLeast"/>
              <w:rPr>
                <w:rFonts w:ascii="宋体"/>
                <w:kern w:val="0"/>
                <w:szCs w:val="20"/>
              </w:rPr>
            </w:pPr>
            <w:r>
              <w:rPr>
                <w:rFonts w:ascii="宋体" w:hint="eastAsia"/>
                <w:kern w:val="0"/>
                <w:szCs w:val="20"/>
              </w:rPr>
              <w:t>□无</w:t>
            </w:r>
          </w:p>
          <w:p w14:paraId="10D880D1" w14:textId="77777777" w:rsidR="00D64FF2" w:rsidRDefault="00000000">
            <w:pPr>
              <w:widowControl/>
              <w:spacing w:line="240" w:lineRule="atLeast"/>
              <w:rPr>
                <w:rFonts w:ascii="宋体"/>
                <w:kern w:val="0"/>
                <w:szCs w:val="20"/>
              </w:rPr>
            </w:pPr>
            <w:r>
              <w:rPr>
                <w:rFonts w:ascii="宋体" w:hint="eastAsia"/>
                <w:kern w:val="0"/>
                <w:szCs w:val="20"/>
              </w:rPr>
              <w:t>□已具备兼职数字化团队</w:t>
            </w:r>
          </w:p>
          <w:p w14:paraId="5CD29C2E" w14:textId="77777777" w:rsidR="00D64FF2" w:rsidRDefault="00000000">
            <w:pPr>
              <w:widowControl/>
              <w:spacing w:line="240" w:lineRule="atLeast"/>
              <w:rPr>
                <w:rFonts w:ascii="宋体"/>
                <w:kern w:val="0"/>
                <w:szCs w:val="20"/>
              </w:rPr>
            </w:pPr>
            <w:r>
              <w:rPr>
                <w:rFonts w:ascii="宋体" w:hint="eastAsia"/>
                <w:kern w:val="0"/>
                <w:szCs w:val="20"/>
              </w:rPr>
              <w:t>□已建立专门的数字化团队，明确权属职责</w:t>
            </w:r>
          </w:p>
          <w:p w14:paraId="16BE6AC7" w14:textId="77777777" w:rsidR="00D64FF2" w:rsidRDefault="00000000">
            <w:pPr>
              <w:widowControl/>
              <w:spacing w:line="240" w:lineRule="atLeast"/>
              <w:rPr>
                <w:rFonts w:ascii="宋体"/>
                <w:kern w:val="0"/>
                <w:szCs w:val="20"/>
              </w:rPr>
            </w:pPr>
            <w:r>
              <w:rPr>
                <w:rFonts w:ascii="宋体" w:hint="eastAsia"/>
                <w:kern w:val="0"/>
                <w:szCs w:val="20"/>
              </w:rPr>
              <w:t>□已建立专门的数字化团队并建立了数字化人才培养机制</w:t>
            </w:r>
          </w:p>
          <w:p w14:paraId="22131482" w14:textId="77777777" w:rsidR="00D64FF2" w:rsidRDefault="00000000">
            <w:pPr>
              <w:widowControl/>
              <w:spacing w:line="240" w:lineRule="atLeast"/>
              <w:rPr>
                <w:rFonts w:ascii="宋体"/>
                <w:kern w:val="0"/>
                <w:szCs w:val="20"/>
              </w:rPr>
            </w:pPr>
            <w:r>
              <w:rPr>
                <w:rFonts w:ascii="宋体" w:hint="eastAsia"/>
                <w:kern w:val="0"/>
                <w:szCs w:val="20"/>
              </w:rPr>
              <w:t>□已建立跨部门的数字化团队，设立专职高级数字化管理人员，并建立了相应的培养、岗位结构优化机制，随数字化战略优化而调整</w:t>
            </w:r>
          </w:p>
        </w:tc>
        <w:tc>
          <w:tcPr>
            <w:tcW w:w="495" w:type="dxa"/>
            <w:vAlign w:val="center"/>
          </w:tcPr>
          <w:p w14:paraId="51068C41" w14:textId="77777777" w:rsidR="00D64FF2" w:rsidRDefault="00000000">
            <w:pPr>
              <w:widowControl/>
              <w:jc w:val="center"/>
              <w:rPr>
                <w:rFonts w:ascii="宋体"/>
                <w:kern w:val="0"/>
                <w:szCs w:val="20"/>
              </w:rPr>
            </w:pPr>
            <w:r>
              <w:rPr>
                <w:rFonts w:ascii="宋体" w:hint="eastAsia"/>
                <w:kern w:val="0"/>
                <w:szCs w:val="20"/>
              </w:rPr>
              <w:t>单选</w:t>
            </w:r>
          </w:p>
        </w:tc>
      </w:tr>
      <w:tr w:rsidR="00D64FF2" w14:paraId="456FEC19" w14:textId="77777777">
        <w:trPr>
          <w:trHeight w:val="323"/>
        </w:trPr>
        <w:tc>
          <w:tcPr>
            <w:tcW w:w="478" w:type="dxa"/>
            <w:vAlign w:val="center"/>
          </w:tcPr>
          <w:p w14:paraId="32AA8CEB" w14:textId="77777777" w:rsidR="00D64FF2" w:rsidRDefault="00000000">
            <w:pPr>
              <w:widowControl/>
              <w:jc w:val="center"/>
              <w:rPr>
                <w:rFonts w:ascii="宋体"/>
                <w:kern w:val="0"/>
                <w:szCs w:val="20"/>
              </w:rPr>
            </w:pPr>
            <w:r>
              <w:rPr>
                <w:rFonts w:ascii="宋体" w:hint="eastAsia"/>
                <w:kern w:val="0"/>
                <w:szCs w:val="20"/>
              </w:rPr>
              <w:t>3</w:t>
            </w:r>
          </w:p>
        </w:tc>
        <w:tc>
          <w:tcPr>
            <w:tcW w:w="650" w:type="dxa"/>
            <w:vMerge/>
            <w:vAlign w:val="center"/>
          </w:tcPr>
          <w:p w14:paraId="53ECEE43" w14:textId="77777777" w:rsidR="00D64FF2" w:rsidRDefault="00D64FF2">
            <w:pPr>
              <w:widowControl/>
              <w:jc w:val="center"/>
              <w:rPr>
                <w:rFonts w:ascii="宋体"/>
                <w:kern w:val="0"/>
                <w:szCs w:val="20"/>
              </w:rPr>
            </w:pPr>
          </w:p>
        </w:tc>
        <w:tc>
          <w:tcPr>
            <w:tcW w:w="710" w:type="dxa"/>
            <w:vMerge w:val="restart"/>
            <w:vAlign w:val="center"/>
          </w:tcPr>
          <w:p w14:paraId="437D577B" w14:textId="77777777" w:rsidR="00D64FF2" w:rsidRDefault="00000000">
            <w:pPr>
              <w:widowControl/>
              <w:jc w:val="center"/>
              <w:rPr>
                <w:rFonts w:ascii="宋体"/>
                <w:kern w:val="0"/>
                <w:szCs w:val="20"/>
              </w:rPr>
            </w:pPr>
            <w:r>
              <w:rPr>
                <w:rFonts w:ascii="宋体" w:hint="eastAsia"/>
                <w:kern w:val="0"/>
                <w:szCs w:val="20"/>
              </w:rPr>
              <w:t>管理决策</w:t>
            </w:r>
          </w:p>
        </w:tc>
        <w:tc>
          <w:tcPr>
            <w:tcW w:w="709" w:type="dxa"/>
            <w:vAlign w:val="center"/>
          </w:tcPr>
          <w:p w14:paraId="3A91ED0A" w14:textId="77777777" w:rsidR="00D64FF2" w:rsidRDefault="00000000">
            <w:pPr>
              <w:widowControl/>
              <w:jc w:val="center"/>
              <w:rPr>
                <w:rFonts w:ascii="宋体"/>
                <w:kern w:val="0"/>
                <w:szCs w:val="20"/>
              </w:rPr>
            </w:pPr>
            <w:r>
              <w:rPr>
                <w:rFonts w:ascii="宋体" w:hint="eastAsia"/>
                <w:kern w:val="0"/>
                <w:szCs w:val="20"/>
              </w:rPr>
              <w:t>数字化管理机制</w:t>
            </w:r>
          </w:p>
        </w:tc>
        <w:tc>
          <w:tcPr>
            <w:tcW w:w="6182" w:type="dxa"/>
            <w:vAlign w:val="center"/>
          </w:tcPr>
          <w:p w14:paraId="0B3F6CEE" w14:textId="77777777" w:rsidR="00D64FF2" w:rsidRDefault="00000000">
            <w:pPr>
              <w:widowControl/>
              <w:spacing w:line="240" w:lineRule="atLeast"/>
              <w:rPr>
                <w:rFonts w:ascii="宋体"/>
                <w:kern w:val="0"/>
                <w:szCs w:val="20"/>
              </w:rPr>
            </w:pPr>
            <w:r>
              <w:rPr>
                <w:rFonts w:ascii="宋体" w:hint="eastAsia"/>
                <w:kern w:val="0"/>
                <w:szCs w:val="20"/>
              </w:rPr>
              <w:t>企业数字化管理制度的建立情况</w:t>
            </w:r>
          </w:p>
          <w:p w14:paraId="1B42A734" w14:textId="77777777" w:rsidR="00D64FF2" w:rsidRDefault="00000000">
            <w:pPr>
              <w:widowControl/>
              <w:spacing w:line="240" w:lineRule="atLeast"/>
              <w:rPr>
                <w:rFonts w:ascii="宋体"/>
                <w:kern w:val="0"/>
                <w:szCs w:val="20"/>
              </w:rPr>
            </w:pPr>
            <w:r>
              <w:rPr>
                <w:rFonts w:ascii="宋体" w:hint="eastAsia"/>
                <w:kern w:val="0"/>
                <w:szCs w:val="20"/>
              </w:rPr>
              <w:t>□无</w:t>
            </w:r>
          </w:p>
          <w:p w14:paraId="671526F7" w14:textId="77777777" w:rsidR="00D64FF2" w:rsidRDefault="00000000">
            <w:pPr>
              <w:widowControl/>
              <w:spacing w:line="240" w:lineRule="atLeast"/>
              <w:rPr>
                <w:rFonts w:ascii="宋体"/>
                <w:kern w:val="0"/>
                <w:szCs w:val="20"/>
              </w:rPr>
            </w:pPr>
            <w:r>
              <w:rPr>
                <w:rFonts w:ascii="宋体" w:hint="eastAsia"/>
                <w:kern w:val="0"/>
                <w:szCs w:val="20"/>
              </w:rPr>
              <w:t>□建立数字化转型实施工作流程</w:t>
            </w:r>
          </w:p>
          <w:p w14:paraId="3184D0F6" w14:textId="77777777" w:rsidR="00D64FF2" w:rsidRDefault="00000000">
            <w:pPr>
              <w:widowControl/>
              <w:spacing w:line="240" w:lineRule="atLeast"/>
              <w:rPr>
                <w:rFonts w:ascii="宋体"/>
                <w:kern w:val="0"/>
                <w:szCs w:val="20"/>
              </w:rPr>
            </w:pPr>
            <w:r>
              <w:rPr>
                <w:rFonts w:ascii="宋体" w:hint="eastAsia"/>
                <w:kern w:val="0"/>
                <w:szCs w:val="20"/>
              </w:rPr>
              <w:t>□建立信息系统建设及运营管理制度</w:t>
            </w:r>
          </w:p>
          <w:p w14:paraId="4F51312D" w14:textId="77777777" w:rsidR="00D64FF2" w:rsidRDefault="00000000">
            <w:pPr>
              <w:widowControl/>
              <w:spacing w:line="240" w:lineRule="atLeast"/>
              <w:rPr>
                <w:rFonts w:ascii="宋体"/>
                <w:kern w:val="0"/>
                <w:szCs w:val="20"/>
              </w:rPr>
            </w:pPr>
            <w:r>
              <w:rPr>
                <w:rFonts w:ascii="宋体" w:hint="eastAsia"/>
                <w:kern w:val="0"/>
                <w:szCs w:val="20"/>
              </w:rPr>
              <w:t>□建立数据资源管理制度</w:t>
            </w:r>
          </w:p>
          <w:p w14:paraId="78D873F2" w14:textId="77777777" w:rsidR="00D64FF2" w:rsidRDefault="00000000">
            <w:pPr>
              <w:widowControl/>
              <w:spacing w:line="240" w:lineRule="atLeast"/>
              <w:rPr>
                <w:rFonts w:ascii="宋体"/>
                <w:kern w:val="0"/>
                <w:szCs w:val="20"/>
              </w:rPr>
            </w:pPr>
            <w:r>
              <w:rPr>
                <w:rFonts w:ascii="宋体" w:hint="eastAsia"/>
                <w:kern w:val="0"/>
                <w:szCs w:val="20"/>
              </w:rPr>
              <w:t>□建立与数字化融合的科研、业务、产品等方面的创新激励制度</w:t>
            </w:r>
          </w:p>
        </w:tc>
        <w:tc>
          <w:tcPr>
            <w:tcW w:w="495" w:type="dxa"/>
            <w:vAlign w:val="center"/>
          </w:tcPr>
          <w:p w14:paraId="22E4FAA2" w14:textId="77777777" w:rsidR="00D64FF2" w:rsidRDefault="00000000">
            <w:pPr>
              <w:widowControl/>
              <w:jc w:val="center"/>
              <w:rPr>
                <w:rFonts w:ascii="宋体"/>
                <w:kern w:val="0"/>
                <w:szCs w:val="20"/>
              </w:rPr>
            </w:pPr>
            <w:r>
              <w:rPr>
                <w:rFonts w:ascii="宋体" w:hint="eastAsia"/>
                <w:kern w:val="0"/>
                <w:szCs w:val="20"/>
              </w:rPr>
              <w:t>多选</w:t>
            </w:r>
          </w:p>
        </w:tc>
      </w:tr>
      <w:tr w:rsidR="00D64FF2" w14:paraId="07655154" w14:textId="77777777">
        <w:trPr>
          <w:trHeight w:val="323"/>
        </w:trPr>
        <w:tc>
          <w:tcPr>
            <w:tcW w:w="478" w:type="dxa"/>
            <w:vAlign w:val="center"/>
          </w:tcPr>
          <w:p w14:paraId="71C14D5A" w14:textId="77777777" w:rsidR="00D64FF2" w:rsidRDefault="00000000">
            <w:pPr>
              <w:widowControl/>
              <w:jc w:val="center"/>
              <w:rPr>
                <w:rFonts w:ascii="宋体"/>
                <w:kern w:val="0"/>
                <w:szCs w:val="20"/>
              </w:rPr>
            </w:pPr>
            <w:r>
              <w:rPr>
                <w:rFonts w:ascii="宋体" w:hint="eastAsia"/>
                <w:kern w:val="0"/>
                <w:szCs w:val="20"/>
              </w:rPr>
              <w:t>4</w:t>
            </w:r>
          </w:p>
        </w:tc>
        <w:tc>
          <w:tcPr>
            <w:tcW w:w="650" w:type="dxa"/>
            <w:vMerge/>
            <w:vAlign w:val="center"/>
          </w:tcPr>
          <w:p w14:paraId="1FC16078" w14:textId="77777777" w:rsidR="00D64FF2" w:rsidRDefault="00D64FF2">
            <w:pPr>
              <w:widowControl/>
              <w:jc w:val="center"/>
              <w:rPr>
                <w:rFonts w:ascii="宋体"/>
                <w:kern w:val="0"/>
                <w:szCs w:val="20"/>
              </w:rPr>
            </w:pPr>
          </w:p>
        </w:tc>
        <w:tc>
          <w:tcPr>
            <w:tcW w:w="710" w:type="dxa"/>
            <w:vMerge/>
            <w:vAlign w:val="center"/>
          </w:tcPr>
          <w:p w14:paraId="589EAF4A" w14:textId="77777777" w:rsidR="00D64FF2" w:rsidRDefault="00D64FF2">
            <w:pPr>
              <w:widowControl/>
              <w:jc w:val="center"/>
              <w:rPr>
                <w:rFonts w:ascii="宋体"/>
                <w:kern w:val="0"/>
                <w:szCs w:val="20"/>
              </w:rPr>
            </w:pPr>
          </w:p>
        </w:tc>
        <w:tc>
          <w:tcPr>
            <w:tcW w:w="709" w:type="dxa"/>
            <w:vAlign w:val="center"/>
          </w:tcPr>
          <w:p w14:paraId="5AB77F99" w14:textId="77777777" w:rsidR="00D64FF2" w:rsidRDefault="00000000">
            <w:pPr>
              <w:widowControl/>
              <w:jc w:val="center"/>
              <w:rPr>
                <w:rFonts w:ascii="宋体"/>
                <w:kern w:val="0"/>
                <w:szCs w:val="20"/>
              </w:rPr>
            </w:pPr>
            <w:r>
              <w:rPr>
                <w:rFonts w:ascii="宋体" w:hint="eastAsia"/>
                <w:kern w:val="0"/>
                <w:szCs w:val="20"/>
              </w:rPr>
              <w:t>数字化管理水平</w:t>
            </w:r>
          </w:p>
        </w:tc>
        <w:tc>
          <w:tcPr>
            <w:tcW w:w="6182" w:type="dxa"/>
            <w:vAlign w:val="center"/>
          </w:tcPr>
          <w:p w14:paraId="4CA708FE" w14:textId="77777777" w:rsidR="00D64FF2" w:rsidRDefault="00000000">
            <w:pPr>
              <w:widowControl/>
              <w:spacing w:line="240" w:lineRule="atLeast"/>
              <w:rPr>
                <w:rFonts w:ascii="宋体"/>
                <w:kern w:val="0"/>
                <w:szCs w:val="20"/>
              </w:rPr>
            </w:pPr>
            <w:r>
              <w:rPr>
                <w:rFonts w:ascii="宋体" w:hint="eastAsia"/>
                <w:kern w:val="0"/>
                <w:szCs w:val="20"/>
              </w:rPr>
              <w:t>企业在日常管理方面的数字化能力</w:t>
            </w:r>
          </w:p>
          <w:p w14:paraId="3F10CE24" w14:textId="77777777" w:rsidR="00D64FF2" w:rsidRDefault="00000000">
            <w:pPr>
              <w:widowControl/>
              <w:spacing w:line="240" w:lineRule="atLeast"/>
              <w:rPr>
                <w:rFonts w:ascii="宋体"/>
                <w:kern w:val="0"/>
                <w:szCs w:val="20"/>
              </w:rPr>
            </w:pPr>
            <w:r>
              <w:rPr>
                <w:rFonts w:ascii="宋体" w:hint="eastAsia"/>
                <w:kern w:val="0"/>
                <w:szCs w:val="20"/>
              </w:rPr>
              <w:t>□无</w:t>
            </w:r>
          </w:p>
          <w:p w14:paraId="02C11B11" w14:textId="77777777" w:rsidR="00D64FF2" w:rsidRDefault="00000000">
            <w:pPr>
              <w:widowControl/>
              <w:spacing w:line="240" w:lineRule="atLeast"/>
              <w:rPr>
                <w:rFonts w:ascii="宋体"/>
                <w:kern w:val="0"/>
                <w:szCs w:val="20"/>
              </w:rPr>
            </w:pPr>
            <w:r>
              <w:rPr>
                <w:rFonts w:ascii="宋体" w:hint="eastAsia"/>
                <w:kern w:val="0"/>
                <w:szCs w:val="20"/>
              </w:rPr>
              <w:t>□在办公、财务、人力等至少一个领域应用部署数字化软件工具，实现该领域标准化、规范化管理</w:t>
            </w:r>
          </w:p>
          <w:p w14:paraId="45380270" w14:textId="77777777" w:rsidR="00D64FF2" w:rsidRDefault="00000000">
            <w:pPr>
              <w:widowControl/>
              <w:spacing w:line="240" w:lineRule="atLeast"/>
              <w:rPr>
                <w:rFonts w:ascii="宋体"/>
                <w:kern w:val="0"/>
                <w:szCs w:val="20"/>
              </w:rPr>
            </w:pPr>
            <w:r>
              <w:rPr>
                <w:rFonts w:ascii="宋体" w:hint="eastAsia"/>
                <w:kern w:val="0"/>
                <w:szCs w:val="20"/>
              </w:rPr>
              <w:t>□部署应用OA、ERP类软件产品，实办公、财务、人力等多个领域的综合性规范管理</w:t>
            </w:r>
          </w:p>
          <w:p w14:paraId="10C2636D" w14:textId="77777777" w:rsidR="00D64FF2" w:rsidRDefault="00000000">
            <w:pPr>
              <w:widowControl/>
              <w:spacing w:line="240" w:lineRule="atLeast"/>
              <w:rPr>
                <w:rFonts w:ascii="宋体"/>
                <w:kern w:val="0"/>
                <w:szCs w:val="20"/>
              </w:rPr>
            </w:pPr>
            <w:r>
              <w:rPr>
                <w:rFonts w:ascii="宋体" w:hint="eastAsia"/>
                <w:kern w:val="0"/>
                <w:szCs w:val="20"/>
              </w:rPr>
              <w:t>□构建商业BI系统，打通财务、人力、采购等各类数据，实现关键经营指标统计分析，辅助企业管理人员决策</w:t>
            </w:r>
          </w:p>
          <w:p w14:paraId="0C6D03D3" w14:textId="77777777" w:rsidR="00D64FF2" w:rsidRDefault="00000000">
            <w:pPr>
              <w:widowControl/>
              <w:spacing w:line="240" w:lineRule="atLeast"/>
              <w:rPr>
                <w:rFonts w:ascii="宋体"/>
                <w:kern w:val="0"/>
                <w:szCs w:val="20"/>
              </w:rPr>
            </w:pPr>
            <w:r>
              <w:rPr>
                <w:rFonts w:ascii="宋体" w:hint="eastAsia"/>
                <w:kern w:val="0"/>
                <w:szCs w:val="20"/>
              </w:rPr>
              <w:t>□采用人工智能大模型技术实现预测分析和智能化决策，优化经营管理，创新商业模式和创造新价值</w:t>
            </w:r>
          </w:p>
        </w:tc>
        <w:tc>
          <w:tcPr>
            <w:tcW w:w="495" w:type="dxa"/>
            <w:vAlign w:val="center"/>
          </w:tcPr>
          <w:p w14:paraId="4D38641B" w14:textId="77777777" w:rsidR="00D64FF2" w:rsidRDefault="00000000">
            <w:pPr>
              <w:widowControl/>
              <w:jc w:val="center"/>
              <w:rPr>
                <w:rFonts w:ascii="宋体"/>
                <w:kern w:val="0"/>
                <w:szCs w:val="20"/>
              </w:rPr>
            </w:pPr>
            <w:r>
              <w:rPr>
                <w:rFonts w:ascii="宋体" w:hint="eastAsia"/>
                <w:kern w:val="0"/>
                <w:szCs w:val="20"/>
              </w:rPr>
              <w:t>单选</w:t>
            </w:r>
          </w:p>
        </w:tc>
      </w:tr>
    </w:tbl>
    <w:p w14:paraId="54EDBE1C" w14:textId="77777777" w:rsidR="00D64FF2" w:rsidRDefault="00D64FF2">
      <w:pPr>
        <w:pStyle w:val="3"/>
        <w:spacing w:before="0" w:after="0" w:line="560" w:lineRule="exact"/>
        <w:ind w:firstLineChars="200" w:firstLine="420"/>
        <w:rPr>
          <w:rFonts w:eastAsia="楷体"/>
        </w:rPr>
        <w:sectPr w:rsidR="00D64FF2">
          <w:footerReference w:type="even" r:id="rId17"/>
          <w:footerReference w:type="default" r:id="rId18"/>
          <w:pgSz w:w="11906" w:h="16838"/>
          <w:pgMar w:top="1440" w:right="866" w:bottom="1440" w:left="1800" w:header="851" w:footer="992" w:gutter="0"/>
          <w:cols w:space="720"/>
          <w:formProt w:val="0"/>
          <w:docGrid w:type="lines" w:linePitch="312"/>
        </w:sectPr>
      </w:pPr>
    </w:p>
    <w:p w14:paraId="3FA313A9" w14:textId="77777777" w:rsidR="00D64FF2" w:rsidRDefault="00000000">
      <w:pPr>
        <w:pStyle w:val="a6"/>
        <w:spacing w:before="190" w:after="190"/>
      </w:pPr>
      <w:bookmarkStart w:id="208" w:name="_Toc20889"/>
      <w:bookmarkStart w:id="209" w:name="_Toc18909"/>
      <w:bookmarkStart w:id="210" w:name="_Toc23551"/>
      <w:bookmarkStart w:id="211" w:name="_Toc23162"/>
      <w:bookmarkStart w:id="212" w:name="_Toc29128"/>
      <w:bookmarkStart w:id="213" w:name="_Toc183077857"/>
      <w:r>
        <w:lastRenderedPageBreak/>
        <w:t>数字化生产</w:t>
      </w:r>
      <w:bookmarkEnd w:id="208"/>
      <w:bookmarkEnd w:id="209"/>
      <w:bookmarkEnd w:id="210"/>
      <w:bookmarkEnd w:id="211"/>
      <w:bookmarkEnd w:id="212"/>
      <w:bookmarkEnd w:id="213"/>
    </w:p>
    <w:p w14:paraId="6E360BEA" w14:textId="77777777" w:rsidR="00D64FF2" w:rsidRDefault="00000000">
      <w:pPr>
        <w:pStyle w:val="afff"/>
      </w:pPr>
      <w:r>
        <w:rPr>
          <w:rFonts w:hint="eastAsia"/>
        </w:rPr>
        <w:t>数字化生产指标要求见表4。</w:t>
      </w:r>
    </w:p>
    <w:p w14:paraId="2A7401D3" w14:textId="77777777" w:rsidR="00D64FF2" w:rsidRDefault="00000000">
      <w:pPr>
        <w:pStyle w:val="af6"/>
        <w:spacing w:before="190" w:after="190"/>
      </w:pPr>
      <w:bookmarkStart w:id="214" w:name="_Toc183510759"/>
      <w:r>
        <w:rPr>
          <w:rFonts w:hint="eastAsia"/>
        </w:rPr>
        <w:t>数字化生产指标要求</w:t>
      </w:r>
      <w:bookmarkEnd w:id="214"/>
    </w:p>
    <w:tbl>
      <w:tblPr>
        <w:tblW w:w="13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728"/>
        <w:gridCol w:w="713"/>
        <w:gridCol w:w="777"/>
        <w:gridCol w:w="1522"/>
        <w:gridCol w:w="2409"/>
        <w:gridCol w:w="2268"/>
        <w:gridCol w:w="2127"/>
        <w:gridCol w:w="2691"/>
      </w:tblGrid>
      <w:tr w:rsidR="00D64FF2" w14:paraId="690A3E47" w14:textId="77777777">
        <w:trPr>
          <w:trHeight w:val="403"/>
          <w:tblHeader/>
        </w:trPr>
        <w:tc>
          <w:tcPr>
            <w:tcW w:w="543" w:type="dxa"/>
            <w:vAlign w:val="center"/>
          </w:tcPr>
          <w:p w14:paraId="3F76D232" w14:textId="77777777" w:rsidR="00D64FF2" w:rsidRDefault="00000000">
            <w:pPr>
              <w:widowControl/>
              <w:jc w:val="center"/>
              <w:rPr>
                <w:rFonts w:ascii="宋体"/>
                <w:b/>
                <w:bCs/>
                <w:kern w:val="0"/>
                <w:szCs w:val="20"/>
              </w:rPr>
            </w:pPr>
            <w:r>
              <w:rPr>
                <w:rFonts w:ascii="宋体" w:hint="eastAsia"/>
                <w:b/>
                <w:bCs/>
                <w:kern w:val="0"/>
                <w:szCs w:val="20"/>
              </w:rPr>
              <w:t>序号</w:t>
            </w:r>
          </w:p>
        </w:tc>
        <w:tc>
          <w:tcPr>
            <w:tcW w:w="728" w:type="dxa"/>
            <w:vAlign w:val="center"/>
          </w:tcPr>
          <w:p w14:paraId="4C6A9A23" w14:textId="77777777" w:rsidR="00D64FF2" w:rsidRDefault="00000000">
            <w:pPr>
              <w:widowControl/>
              <w:jc w:val="center"/>
              <w:rPr>
                <w:rFonts w:ascii="宋体"/>
                <w:b/>
                <w:bCs/>
                <w:kern w:val="0"/>
                <w:szCs w:val="20"/>
              </w:rPr>
            </w:pPr>
            <w:r>
              <w:rPr>
                <w:rFonts w:ascii="宋体" w:hint="eastAsia"/>
                <w:b/>
                <w:bCs/>
                <w:kern w:val="0"/>
                <w:szCs w:val="20"/>
              </w:rPr>
              <w:t>一级指标</w:t>
            </w:r>
          </w:p>
        </w:tc>
        <w:tc>
          <w:tcPr>
            <w:tcW w:w="713" w:type="dxa"/>
            <w:vAlign w:val="center"/>
          </w:tcPr>
          <w:p w14:paraId="30A7FF9E" w14:textId="77777777" w:rsidR="00D64FF2" w:rsidRDefault="00000000">
            <w:pPr>
              <w:widowControl/>
              <w:jc w:val="center"/>
              <w:rPr>
                <w:rFonts w:ascii="宋体"/>
                <w:b/>
                <w:bCs/>
                <w:kern w:val="0"/>
                <w:szCs w:val="20"/>
              </w:rPr>
            </w:pPr>
            <w:r>
              <w:rPr>
                <w:rFonts w:ascii="宋体" w:hint="eastAsia"/>
                <w:b/>
                <w:bCs/>
                <w:kern w:val="0"/>
                <w:szCs w:val="20"/>
              </w:rPr>
              <w:t>二级指标</w:t>
            </w:r>
          </w:p>
        </w:tc>
        <w:tc>
          <w:tcPr>
            <w:tcW w:w="777" w:type="dxa"/>
            <w:vAlign w:val="center"/>
          </w:tcPr>
          <w:p w14:paraId="38060E24" w14:textId="77777777" w:rsidR="00D64FF2" w:rsidRDefault="00000000">
            <w:pPr>
              <w:widowControl/>
              <w:jc w:val="center"/>
              <w:rPr>
                <w:rFonts w:ascii="宋体"/>
                <w:b/>
                <w:bCs/>
                <w:kern w:val="0"/>
                <w:szCs w:val="20"/>
              </w:rPr>
            </w:pPr>
            <w:r>
              <w:rPr>
                <w:rFonts w:ascii="宋体" w:hint="eastAsia"/>
                <w:b/>
                <w:bCs/>
                <w:kern w:val="0"/>
                <w:szCs w:val="20"/>
              </w:rPr>
              <w:t>三级指标</w:t>
            </w:r>
          </w:p>
        </w:tc>
        <w:tc>
          <w:tcPr>
            <w:tcW w:w="1522" w:type="dxa"/>
            <w:vAlign w:val="center"/>
          </w:tcPr>
          <w:p w14:paraId="5B594854" w14:textId="77777777" w:rsidR="00D64FF2" w:rsidRDefault="00000000">
            <w:pPr>
              <w:widowControl/>
              <w:jc w:val="center"/>
              <w:rPr>
                <w:rFonts w:ascii="宋体"/>
                <w:b/>
                <w:bCs/>
                <w:kern w:val="0"/>
                <w:szCs w:val="20"/>
              </w:rPr>
            </w:pPr>
            <w:r>
              <w:rPr>
                <w:rFonts w:ascii="宋体" w:hint="eastAsia"/>
                <w:b/>
                <w:bCs/>
                <w:kern w:val="0"/>
                <w:szCs w:val="20"/>
              </w:rPr>
              <w:t>一级</w:t>
            </w:r>
          </w:p>
        </w:tc>
        <w:tc>
          <w:tcPr>
            <w:tcW w:w="2409" w:type="dxa"/>
            <w:vAlign w:val="center"/>
          </w:tcPr>
          <w:p w14:paraId="0B38A2C6" w14:textId="77777777" w:rsidR="00D64FF2" w:rsidRDefault="00000000">
            <w:pPr>
              <w:widowControl/>
              <w:jc w:val="center"/>
              <w:rPr>
                <w:rFonts w:ascii="宋体"/>
                <w:b/>
                <w:bCs/>
                <w:kern w:val="0"/>
                <w:szCs w:val="20"/>
              </w:rPr>
            </w:pPr>
            <w:r>
              <w:rPr>
                <w:rFonts w:ascii="宋体" w:hint="eastAsia"/>
                <w:b/>
                <w:bCs/>
                <w:kern w:val="0"/>
                <w:szCs w:val="20"/>
              </w:rPr>
              <w:t>二级</w:t>
            </w:r>
          </w:p>
        </w:tc>
        <w:tc>
          <w:tcPr>
            <w:tcW w:w="2268" w:type="dxa"/>
            <w:vAlign w:val="center"/>
          </w:tcPr>
          <w:p w14:paraId="16C93AC2" w14:textId="77777777" w:rsidR="00D64FF2" w:rsidRDefault="00000000">
            <w:pPr>
              <w:widowControl/>
              <w:jc w:val="center"/>
              <w:rPr>
                <w:rFonts w:ascii="宋体"/>
                <w:b/>
                <w:bCs/>
                <w:kern w:val="0"/>
                <w:szCs w:val="20"/>
              </w:rPr>
            </w:pPr>
            <w:r>
              <w:rPr>
                <w:rFonts w:ascii="宋体" w:hint="eastAsia"/>
                <w:b/>
                <w:bCs/>
                <w:kern w:val="0"/>
                <w:szCs w:val="20"/>
              </w:rPr>
              <w:t>三级</w:t>
            </w:r>
          </w:p>
        </w:tc>
        <w:tc>
          <w:tcPr>
            <w:tcW w:w="2127" w:type="dxa"/>
            <w:vAlign w:val="center"/>
          </w:tcPr>
          <w:p w14:paraId="40DFDA20" w14:textId="77777777" w:rsidR="00D64FF2" w:rsidRDefault="00000000">
            <w:pPr>
              <w:widowControl/>
              <w:jc w:val="center"/>
              <w:rPr>
                <w:rFonts w:ascii="宋体"/>
                <w:b/>
                <w:bCs/>
                <w:kern w:val="0"/>
                <w:szCs w:val="20"/>
              </w:rPr>
            </w:pPr>
            <w:r>
              <w:rPr>
                <w:rFonts w:ascii="宋体" w:hint="eastAsia"/>
                <w:b/>
                <w:bCs/>
                <w:kern w:val="0"/>
                <w:szCs w:val="20"/>
              </w:rPr>
              <w:t>四级</w:t>
            </w:r>
          </w:p>
        </w:tc>
        <w:tc>
          <w:tcPr>
            <w:tcW w:w="2691" w:type="dxa"/>
            <w:vAlign w:val="center"/>
          </w:tcPr>
          <w:p w14:paraId="66BFD98F" w14:textId="77777777" w:rsidR="00D64FF2" w:rsidRDefault="00000000">
            <w:pPr>
              <w:widowControl/>
              <w:jc w:val="center"/>
              <w:rPr>
                <w:rFonts w:ascii="宋体"/>
                <w:b/>
                <w:bCs/>
                <w:kern w:val="0"/>
                <w:szCs w:val="20"/>
              </w:rPr>
            </w:pPr>
            <w:r>
              <w:rPr>
                <w:rFonts w:ascii="宋体" w:hint="eastAsia"/>
                <w:b/>
                <w:bCs/>
                <w:kern w:val="0"/>
                <w:szCs w:val="20"/>
              </w:rPr>
              <w:t>五级</w:t>
            </w:r>
          </w:p>
        </w:tc>
      </w:tr>
      <w:tr w:rsidR="00D64FF2" w14:paraId="7AA5DAB4" w14:textId="77777777">
        <w:trPr>
          <w:trHeight w:val="645"/>
        </w:trPr>
        <w:tc>
          <w:tcPr>
            <w:tcW w:w="543" w:type="dxa"/>
            <w:vAlign w:val="center"/>
          </w:tcPr>
          <w:p w14:paraId="4904293F" w14:textId="77777777" w:rsidR="00D64FF2" w:rsidRDefault="00000000">
            <w:pPr>
              <w:widowControl/>
              <w:jc w:val="center"/>
              <w:rPr>
                <w:rFonts w:ascii="宋体"/>
                <w:kern w:val="0"/>
                <w:szCs w:val="20"/>
              </w:rPr>
            </w:pPr>
            <w:r>
              <w:rPr>
                <w:rFonts w:ascii="宋体" w:hint="eastAsia"/>
                <w:kern w:val="0"/>
                <w:szCs w:val="20"/>
              </w:rPr>
              <w:t>1</w:t>
            </w:r>
          </w:p>
        </w:tc>
        <w:tc>
          <w:tcPr>
            <w:tcW w:w="728" w:type="dxa"/>
            <w:vMerge w:val="restart"/>
            <w:vAlign w:val="center"/>
          </w:tcPr>
          <w:p w14:paraId="3FAF2E9A" w14:textId="77777777" w:rsidR="00D64FF2" w:rsidRDefault="00000000">
            <w:pPr>
              <w:widowControl/>
              <w:jc w:val="center"/>
              <w:rPr>
                <w:rFonts w:ascii="宋体"/>
                <w:kern w:val="0"/>
                <w:szCs w:val="20"/>
              </w:rPr>
            </w:pPr>
            <w:r>
              <w:rPr>
                <w:rFonts w:ascii="宋体" w:hint="eastAsia"/>
                <w:kern w:val="0"/>
                <w:szCs w:val="20"/>
              </w:rPr>
              <w:t>数字化生产</w:t>
            </w:r>
          </w:p>
        </w:tc>
        <w:tc>
          <w:tcPr>
            <w:tcW w:w="713" w:type="dxa"/>
            <w:vMerge w:val="restart"/>
            <w:vAlign w:val="center"/>
          </w:tcPr>
          <w:p w14:paraId="3E9BA62F" w14:textId="77777777" w:rsidR="00D64FF2" w:rsidRDefault="00000000">
            <w:pPr>
              <w:widowControl/>
              <w:jc w:val="center"/>
              <w:rPr>
                <w:rFonts w:ascii="宋体"/>
                <w:kern w:val="0"/>
                <w:szCs w:val="20"/>
              </w:rPr>
            </w:pPr>
            <w:r>
              <w:rPr>
                <w:rFonts w:ascii="宋体" w:hint="eastAsia"/>
                <w:kern w:val="0"/>
                <w:szCs w:val="20"/>
              </w:rPr>
              <w:t>研发设计</w:t>
            </w:r>
          </w:p>
        </w:tc>
        <w:tc>
          <w:tcPr>
            <w:tcW w:w="777" w:type="dxa"/>
            <w:vAlign w:val="center"/>
          </w:tcPr>
          <w:p w14:paraId="7443238D" w14:textId="77777777" w:rsidR="00D64FF2" w:rsidRDefault="00000000">
            <w:pPr>
              <w:widowControl/>
              <w:jc w:val="center"/>
              <w:rPr>
                <w:rFonts w:ascii="宋体"/>
                <w:kern w:val="0"/>
                <w:szCs w:val="20"/>
              </w:rPr>
            </w:pPr>
            <w:r>
              <w:rPr>
                <w:rFonts w:ascii="宋体" w:hint="eastAsia"/>
                <w:kern w:val="0"/>
                <w:szCs w:val="20"/>
              </w:rPr>
              <w:t>产品设计</w:t>
            </w:r>
          </w:p>
        </w:tc>
        <w:tc>
          <w:tcPr>
            <w:tcW w:w="1522" w:type="dxa"/>
            <w:vAlign w:val="center"/>
          </w:tcPr>
          <w:p w14:paraId="4EB7C731" w14:textId="77777777" w:rsidR="00D64FF2" w:rsidRDefault="00000000">
            <w:pPr>
              <w:widowControl/>
              <w:rPr>
                <w:rFonts w:ascii="宋体"/>
                <w:kern w:val="0"/>
                <w:szCs w:val="20"/>
              </w:rPr>
            </w:pPr>
            <w:r>
              <w:rPr>
                <w:rFonts w:ascii="宋体" w:hint="eastAsia"/>
                <w:kern w:val="0"/>
                <w:szCs w:val="20"/>
              </w:rPr>
              <w:t>1）制定产品设计过程相关规范，并有效执行</w:t>
            </w:r>
          </w:p>
          <w:p w14:paraId="7B617D16" w14:textId="77777777" w:rsidR="00D64FF2" w:rsidRDefault="00000000">
            <w:pPr>
              <w:widowControl/>
              <w:rPr>
                <w:rFonts w:ascii="宋体"/>
                <w:kern w:val="0"/>
                <w:szCs w:val="20"/>
              </w:rPr>
            </w:pPr>
            <w:r>
              <w:rPr>
                <w:rFonts w:ascii="宋体" w:hint="eastAsia"/>
                <w:kern w:val="0"/>
                <w:szCs w:val="20"/>
              </w:rPr>
              <w:t>2）基于计算机辅助开展二维产品设计（如CAD、CAE、EDA 等）</w:t>
            </w:r>
          </w:p>
        </w:tc>
        <w:tc>
          <w:tcPr>
            <w:tcW w:w="2409" w:type="dxa"/>
            <w:vAlign w:val="center"/>
          </w:tcPr>
          <w:p w14:paraId="6608B079" w14:textId="77777777" w:rsidR="00D64FF2" w:rsidRDefault="00000000">
            <w:pPr>
              <w:widowControl/>
              <w:rPr>
                <w:rFonts w:ascii="宋体"/>
                <w:kern w:val="0"/>
                <w:szCs w:val="20"/>
              </w:rPr>
            </w:pPr>
            <w:r>
              <w:rPr>
                <w:rFonts w:ascii="宋体" w:hint="eastAsia"/>
                <w:kern w:val="0"/>
                <w:szCs w:val="20"/>
              </w:rPr>
              <w:t>1）基于计算机辅助开展三维产品设计</w:t>
            </w:r>
          </w:p>
          <w:p w14:paraId="7666F8FB" w14:textId="77777777" w:rsidR="00D64FF2" w:rsidRDefault="00000000">
            <w:pPr>
              <w:widowControl/>
              <w:rPr>
                <w:rFonts w:ascii="宋体"/>
                <w:kern w:val="0"/>
                <w:szCs w:val="20"/>
              </w:rPr>
            </w:pPr>
            <w:r>
              <w:rPr>
                <w:rFonts w:ascii="宋体" w:hint="eastAsia"/>
                <w:kern w:val="0"/>
                <w:szCs w:val="20"/>
              </w:rPr>
              <w:t>2）通过产品数据管理系统PDM实现产品设计数据或文档的结构化管理及数据共享，实现产品设计的流程、结构的统一管理，具备版本管理、权限控制、电子审批等功能</w:t>
            </w:r>
          </w:p>
          <w:p w14:paraId="676AAC05" w14:textId="77777777" w:rsidR="00D64FF2" w:rsidRDefault="00000000">
            <w:pPr>
              <w:widowControl/>
              <w:rPr>
                <w:rFonts w:ascii="宋体"/>
                <w:kern w:val="0"/>
                <w:szCs w:val="20"/>
              </w:rPr>
            </w:pPr>
            <w:r>
              <w:rPr>
                <w:rFonts w:ascii="宋体" w:hint="eastAsia"/>
                <w:kern w:val="0"/>
                <w:szCs w:val="20"/>
              </w:rPr>
              <w:t>3）实现产品不同专业或者组件之间的并行设计</w:t>
            </w:r>
          </w:p>
        </w:tc>
        <w:tc>
          <w:tcPr>
            <w:tcW w:w="2268" w:type="dxa"/>
            <w:vAlign w:val="center"/>
          </w:tcPr>
          <w:p w14:paraId="025618F5" w14:textId="77777777" w:rsidR="00D64FF2" w:rsidRDefault="00000000">
            <w:pPr>
              <w:widowControl/>
              <w:rPr>
                <w:rFonts w:ascii="宋体"/>
                <w:kern w:val="0"/>
                <w:szCs w:val="20"/>
              </w:rPr>
            </w:pPr>
            <w:r>
              <w:rPr>
                <w:rFonts w:ascii="宋体" w:hint="eastAsia"/>
                <w:kern w:val="0"/>
                <w:szCs w:val="20"/>
              </w:rPr>
              <w:t>1）企业基于PDM系统积累沉淀设计组件库，在产品设计时进行匹配和引用</w:t>
            </w:r>
          </w:p>
          <w:p w14:paraId="3C081A03" w14:textId="77777777" w:rsidR="00D64FF2" w:rsidRDefault="00000000">
            <w:pPr>
              <w:widowControl/>
              <w:rPr>
                <w:rFonts w:ascii="宋体"/>
                <w:kern w:val="0"/>
                <w:szCs w:val="20"/>
              </w:rPr>
            </w:pPr>
            <w:r>
              <w:rPr>
                <w:rFonts w:ascii="宋体" w:hint="eastAsia"/>
                <w:kern w:val="0"/>
                <w:szCs w:val="20"/>
              </w:rPr>
              <w:t>2）产品设计三维模型应集成产品设计信息（尺寸、公差、工程说明、材料需求等），并能够基于模型进行产品功能、性能仿真分析</w:t>
            </w:r>
          </w:p>
          <w:p w14:paraId="1DDAC8F9" w14:textId="77777777" w:rsidR="00D64FF2" w:rsidRDefault="00000000">
            <w:pPr>
              <w:widowControl/>
              <w:rPr>
                <w:rFonts w:ascii="宋体"/>
                <w:kern w:val="0"/>
                <w:szCs w:val="20"/>
              </w:rPr>
            </w:pPr>
            <w:r>
              <w:rPr>
                <w:rFonts w:ascii="宋体" w:hint="eastAsia"/>
                <w:kern w:val="0"/>
                <w:szCs w:val="20"/>
              </w:rPr>
              <w:t>3）实现产品设计与工艺设计间的信息交互、并行协同</w:t>
            </w:r>
          </w:p>
        </w:tc>
        <w:tc>
          <w:tcPr>
            <w:tcW w:w="2127" w:type="dxa"/>
            <w:vAlign w:val="center"/>
          </w:tcPr>
          <w:p w14:paraId="6D5CC7CE" w14:textId="77777777" w:rsidR="00D64FF2" w:rsidRDefault="00000000">
            <w:pPr>
              <w:widowControl/>
              <w:rPr>
                <w:rFonts w:ascii="宋体"/>
                <w:kern w:val="0"/>
                <w:szCs w:val="20"/>
              </w:rPr>
            </w:pPr>
            <w:r>
              <w:rPr>
                <w:rFonts w:ascii="宋体" w:hint="eastAsia"/>
                <w:kern w:val="0"/>
                <w:szCs w:val="20"/>
              </w:rPr>
              <w:t>1）基于产品组件的标准库、产品设计知识库的集成和应用，实现产品参数化、模块化设计</w:t>
            </w:r>
          </w:p>
          <w:p w14:paraId="1B6A1164" w14:textId="77777777" w:rsidR="00D64FF2" w:rsidRDefault="00000000">
            <w:pPr>
              <w:widowControl/>
              <w:rPr>
                <w:rFonts w:ascii="宋体"/>
                <w:kern w:val="0"/>
                <w:szCs w:val="20"/>
              </w:rPr>
            </w:pPr>
            <w:r>
              <w:rPr>
                <w:rFonts w:ascii="宋体" w:hint="eastAsia"/>
                <w:kern w:val="0"/>
                <w:szCs w:val="20"/>
              </w:rPr>
              <w:t>2）将产品的设计信息、制造信息、检验信息、运维信息、销售信息、服务信息等集成于产品的三维数字化模型中，实现基于模型的产品数据归档和管理</w:t>
            </w:r>
          </w:p>
          <w:p w14:paraId="4F29DE01" w14:textId="77777777" w:rsidR="00D64FF2" w:rsidRDefault="00000000">
            <w:pPr>
              <w:widowControl/>
              <w:rPr>
                <w:rFonts w:ascii="宋体"/>
                <w:kern w:val="0"/>
                <w:szCs w:val="20"/>
              </w:rPr>
            </w:pPr>
            <w:r>
              <w:rPr>
                <w:rFonts w:ascii="宋体" w:hint="eastAsia"/>
                <w:kern w:val="0"/>
                <w:szCs w:val="20"/>
              </w:rPr>
              <w:t>3）构建完整的产品设</w:t>
            </w:r>
            <w:r>
              <w:rPr>
                <w:rFonts w:ascii="宋体" w:hint="eastAsia"/>
                <w:kern w:val="0"/>
                <w:szCs w:val="20"/>
              </w:rPr>
              <w:lastRenderedPageBreak/>
              <w:t>计仿真分析和试验平台，并对产品外观、结构、性能、工艺等全维度的仿真分析与迭代优化</w:t>
            </w:r>
          </w:p>
          <w:p w14:paraId="14369A71" w14:textId="77777777" w:rsidR="00D64FF2" w:rsidRDefault="00000000">
            <w:pPr>
              <w:widowControl/>
              <w:rPr>
                <w:rFonts w:ascii="宋体"/>
                <w:kern w:val="0"/>
                <w:szCs w:val="20"/>
              </w:rPr>
            </w:pPr>
            <w:r>
              <w:rPr>
                <w:rFonts w:ascii="宋体" w:hint="eastAsia"/>
                <w:kern w:val="0"/>
                <w:szCs w:val="20"/>
              </w:rPr>
              <w:t>4）通过产品设计、生产、物流、销售或服务等系统的集成，实现产品全生命周期跨业</w:t>
            </w:r>
            <w:proofErr w:type="gramStart"/>
            <w:r>
              <w:rPr>
                <w:rFonts w:ascii="宋体" w:hint="eastAsia"/>
                <w:kern w:val="0"/>
                <w:szCs w:val="20"/>
              </w:rPr>
              <w:t>务</w:t>
            </w:r>
            <w:proofErr w:type="gramEnd"/>
            <w:r>
              <w:rPr>
                <w:rFonts w:ascii="宋体" w:hint="eastAsia"/>
                <w:kern w:val="0"/>
                <w:szCs w:val="20"/>
              </w:rPr>
              <w:t>之间的内部协同研发模式，或实现跨区域、跨领域的网络化协同设计</w:t>
            </w:r>
          </w:p>
        </w:tc>
        <w:tc>
          <w:tcPr>
            <w:tcW w:w="2691" w:type="dxa"/>
            <w:vAlign w:val="center"/>
          </w:tcPr>
          <w:p w14:paraId="0DCF9EDF" w14:textId="77777777" w:rsidR="00D64FF2" w:rsidRDefault="00000000">
            <w:pPr>
              <w:widowControl/>
              <w:rPr>
                <w:rFonts w:ascii="宋体"/>
                <w:kern w:val="0"/>
                <w:szCs w:val="20"/>
              </w:rPr>
            </w:pPr>
            <w:r>
              <w:rPr>
                <w:rFonts w:ascii="宋体" w:hint="eastAsia"/>
                <w:kern w:val="0"/>
                <w:szCs w:val="20"/>
              </w:rPr>
              <w:lastRenderedPageBreak/>
              <w:t>1）基于参数化、模块化设计，建立个性化定制服务平台，具备个性化定制的接口与能力</w:t>
            </w:r>
          </w:p>
          <w:p w14:paraId="710E7EDD" w14:textId="77777777" w:rsidR="00D64FF2" w:rsidRDefault="00000000">
            <w:pPr>
              <w:widowControl/>
              <w:rPr>
                <w:rFonts w:ascii="宋体"/>
                <w:kern w:val="0"/>
                <w:szCs w:val="20"/>
              </w:rPr>
            </w:pPr>
            <w:r>
              <w:rPr>
                <w:rFonts w:ascii="宋体" w:hint="eastAsia"/>
                <w:kern w:val="0"/>
                <w:szCs w:val="20"/>
              </w:rPr>
              <w:t>2）基于统一的三维模型，实现产品全生命周期动态管理，满足设计、生产、物流、销售、服务等应用需求</w:t>
            </w:r>
          </w:p>
          <w:p w14:paraId="5425EAC8" w14:textId="77777777" w:rsidR="00D64FF2" w:rsidRDefault="00000000">
            <w:pPr>
              <w:widowControl/>
              <w:rPr>
                <w:rFonts w:ascii="宋体"/>
                <w:kern w:val="0"/>
                <w:szCs w:val="20"/>
              </w:rPr>
            </w:pPr>
            <w:r>
              <w:rPr>
                <w:rFonts w:ascii="宋体" w:hint="eastAsia"/>
                <w:kern w:val="0"/>
                <w:szCs w:val="20"/>
              </w:rPr>
              <w:t>4）基于产品标准库和设计知识库的集成和应用，打造产品数字孪生，以高精度、高保真的虚拟试验替代传统事务验证过程，对包括产品</w:t>
            </w:r>
            <w:proofErr w:type="gramStart"/>
            <w:r>
              <w:rPr>
                <w:rFonts w:ascii="宋体" w:hint="eastAsia"/>
                <w:kern w:val="0"/>
                <w:szCs w:val="20"/>
              </w:rPr>
              <w:t>研发全</w:t>
            </w:r>
            <w:proofErr w:type="gramEnd"/>
            <w:r>
              <w:rPr>
                <w:rFonts w:ascii="宋体" w:hint="eastAsia"/>
                <w:kern w:val="0"/>
                <w:szCs w:val="20"/>
              </w:rPr>
              <w:t>过程在内的全生</w:t>
            </w:r>
            <w:r>
              <w:rPr>
                <w:rFonts w:ascii="宋体" w:hint="eastAsia"/>
                <w:kern w:val="0"/>
                <w:szCs w:val="20"/>
              </w:rPr>
              <w:lastRenderedPageBreak/>
              <w:t>命周期进行分析预测，或运用人工智能大模型技术开展创成式，实现产品高效设计</w:t>
            </w:r>
          </w:p>
          <w:p w14:paraId="4DACD64B" w14:textId="77777777" w:rsidR="00D64FF2" w:rsidRDefault="00000000">
            <w:pPr>
              <w:widowControl/>
              <w:rPr>
                <w:rFonts w:ascii="宋体"/>
                <w:kern w:val="0"/>
                <w:szCs w:val="20"/>
              </w:rPr>
            </w:pPr>
            <w:r>
              <w:rPr>
                <w:rFonts w:ascii="宋体" w:hint="eastAsia"/>
                <w:kern w:val="0"/>
                <w:szCs w:val="20"/>
              </w:rPr>
              <w:t>5）建立产品设计云平台，实现用户、供应商等多方信息交互、协同设计和产品创新</w:t>
            </w:r>
          </w:p>
        </w:tc>
      </w:tr>
      <w:tr w:rsidR="00D64FF2" w14:paraId="5083BF7E" w14:textId="77777777">
        <w:trPr>
          <w:trHeight w:val="645"/>
        </w:trPr>
        <w:tc>
          <w:tcPr>
            <w:tcW w:w="543" w:type="dxa"/>
            <w:vAlign w:val="center"/>
          </w:tcPr>
          <w:p w14:paraId="47C414F7" w14:textId="77777777" w:rsidR="00D64FF2" w:rsidRDefault="00000000">
            <w:pPr>
              <w:widowControl/>
              <w:jc w:val="center"/>
              <w:rPr>
                <w:rFonts w:ascii="宋体"/>
                <w:kern w:val="0"/>
                <w:szCs w:val="20"/>
              </w:rPr>
            </w:pPr>
            <w:r>
              <w:rPr>
                <w:rFonts w:ascii="宋体" w:hint="eastAsia"/>
                <w:kern w:val="0"/>
                <w:szCs w:val="20"/>
              </w:rPr>
              <w:lastRenderedPageBreak/>
              <w:t>2</w:t>
            </w:r>
          </w:p>
        </w:tc>
        <w:tc>
          <w:tcPr>
            <w:tcW w:w="728" w:type="dxa"/>
            <w:vMerge/>
            <w:vAlign w:val="center"/>
          </w:tcPr>
          <w:p w14:paraId="48651F06" w14:textId="77777777" w:rsidR="00D64FF2" w:rsidRDefault="00D64FF2">
            <w:pPr>
              <w:widowControl/>
              <w:jc w:val="center"/>
              <w:rPr>
                <w:rFonts w:ascii="宋体"/>
                <w:kern w:val="0"/>
                <w:szCs w:val="20"/>
              </w:rPr>
            </w:pPr>
          </w:p>
        </w:tc>
        <w:tc>
          <w:tcPr>
            <w:tcW w:w="713" w:type="dxa"/>
            <w:vMerge/>
            <w:vAlign w:val="center"/>
          </w:tcPr>
          <w:p w14:paraId="6A63F41B" w14:textId="77777777" w:rsidR="00D64FF2" w:rsidRDefault="00D64FF2">
            <w:pPr>
              <w:widowControl/>
              <w:jc w:val="center"/>
              <w:rPr>
                <w:rFonts w:ascii="宋体"/>
                <w:kern w:val="0"/>
                <w:szCs w:val="20"/>
              </w:rPr>
            </w:pPr>
          </w:p>
        </w:tc>
        <w:tc>
          <w:tcPr>
            <w:tcW w:w="777" w:type="dxa"/>
            <w:vAlign w:val="center"/>
          </w:tcPr>
          <w:p w14:paraId="1798A23A" w14:textId="77777777" w:rsidR="00D64FF2" w:rsidRDefault="00000000">
            <w:pPr>
              <w:widowControl/>
              <w:jc w:val="center"/>
              <w:rPr>
                <w:rFonts w:ascii="宋体"/>
                <w:kern w:val="0"/>
                <w:szCs w:val="20"/>
              </w:rPr>
            </w:pPr>
            <w:r>
              <w:rPr>
                <w:rFonts w:ascii="宋体" w:hint="eastAsia"/>
                <w:kern w:val="0"/>
                <w:szCs w:val="20"/>
              </w:rPr>
              <w:t>工艺设计</w:t>
            </w:r>
          </w:p>
        </w:tc>
        <w:tc>
          <w:tcPr>
            <w:tcW w:w="1522" w:type="dxa"/>
            <w:vAlign w:val="center"/>
          </w:tcPr>
          <w:p w14:paraId="55944C8F" w14:textId="77777777" w:rsidR="00D64FF2" w:rsidRDefault="00000000">
            <w:pPr>
              <w:widowControl/>
              <w:rPr>
                <w:rFonts w:ascii="宋体"/>
                <w:kern w:val="0"/>
                <w:szCs w:val="20"/>
              </w:rPr>
            </w:pPr>
            <w:r>
              <w:rPr>
                <w:rFonts w:ascii="宋体" w:hint="eastAsia"/>
                <w:kern w:val="0"/>
                <w:szCs w:val="20"/>
              </w:rPr>
              <w:t>1）基于产品设计数据开展工艺设计和优化</w:t>
            </w:r>
          </w:p>
          <w:p w14:paraId="3549DA59" w14:textId="77777777" w:rsidR="00D64FF2" w:rsidRDefault="00000000">
            <w:pPr>
              <w:widowControl/>
              <w:rPr>
                <w:rFonts w:ascii="宋体"/>
                <w:kern w:val="0"/>
                <w:szCs w:val="20"/>
              </w:rPr>
            </w:pPr>
            <w:r>
              <w:rPr>
                <w:rFonts w:ascii="宋体" w:hint="eastAsia"/>
                <w:kern w:val="0"/>
                <w:szCs w:val="20"/>
              </w:rPr>
              <w:t>2）制定工艺设计过程相关规范，并有效执</w:t>
            </w:r>
            <w:r>
              <w:rPr>
                <w:rFonts w:ascii="宋体" w:hint="eastAsia"/>
                <w:kern w:val="0"/>
                <w:szCs w:val="20"/>
              </w:rPr>
              <w:lastRenderedPageBreak/>
              <w:t>行</w:t>
            </w:r>
          </w:p>
          <w:p w14:paraId="6D4A5E59" w14:textId="77777777" w:rsidR="00D64FF2" w:rsidRDefault="00000000">
            <w:pPr>
              <w:widowControl/>
              <w:rPr>
                <w:rFonts w:ascii="宋体"/>
                <w:kern w:val="0"/>
                <w:szCs w:val="20"/>
              </w:rPr>
            </w:pPr>
            <w:r>
              <w:rPr>
                <w:rFonts w:ascii="宋体" w:hint="eastAsia"/>
                <w:kern w:val="0"/>
                <w:szCs w:val="20"/>
              </w:rPr>
              <w:t>3）建立工艺文档或数据的管理机制，能够对工艺信息进行记录、查阅和执行</w:t>
            </w:r>
          </w:p>
        </w:tc>
        <w:tc>
          <w:tcPr>
            <w:tcW w:w="2409" w:type="dxa"/>
            <w:vAlign w:val="center"/>
          </w:tcPr>
          <w:p w14:paraId="59126A40" w14:textId="77777777" w:rsidR="00D64FF2" w:rsidRDefault="00000000">
            <w:pPr>
              <w:widowControl/>
              <w:rPr>
                <w:rFonts w:ascii="宋体"/>
                <w:kern w:val="0"/>
                <w:szCs w:val="20"/>
              </w:rPr>
            </w:pPr>
            <w:r>
              <w:rPr>
                <w:rFonts w:ascii="宋体" w:hint="eastAsia"/>
                <w:kern w:val="0"/>
                <w:szCs w:val="20"/>
              </w:rPr>
              <w:lastRenderedPageBreak/>
              <w:t>1）基于计算机辅助开展工艺设计和优化（如CAM、CAPP 等）</w:t>
            </w:r>
          </w:p>
          <w:p w14:paraId="32830513" w14:textId="77777777" w:rsidR="00D64FF2" w:rsidRDefault="00000000">
            <w:pPr>
              <w:widowControl/>
              <w:rPr>
                <w:rFonts w:ascii="宋体"/>
                <w:kern w:val="0"/>
                <w:szCs w:val="20"/>
              </w:rPr>
            </w:pPr>
            <w:r>
              <w:rPr>
                <w:rFonts w:ascii="宋体" w:hint="eastAsia"/>
                <w:kern w:val="0"/>
                <w:szCs w:val="20"/>
              </w:rPr>
              <w:t>2）基于典型产品或特征建立工艺模板，实现关键工艺设计信息的重用</w:t>
            </w:r>
          </w:p>
          <w:p w14:paraId="67666BFD" w14:textId="77777777" w:rsidR="00D64FF2" w:rsidRDefault="00000000">
            <w:pPr>
              <w:widowControl/>
              <w:rPr>
                <w:rFonts w:ascii="宋体"/>
                <w:kern w:val="0"/>
                <w:szCs w:val="20"/>
              </w:rPr>
            </w:pPr>
            <w:r>
              <w:rPr>
                <w:rFonts w:ascii="宋体" w:hint="eastAsia"/>
                <w:kern w:val="0"/>
                <w:szCs w:val="20"/>
              </w:rPr>
              <w:lastRenderedPageBreak/>
              <w:t>3）实现工艺不同专业之间的并行设计</w:t>
            </w:r>
          </w:p>
        </w:tc>
        <w:tc>
          <w:tcPr>
            <w:tcW w:w="2268" w:type="dxa"/>
            <w:vAlign w:val="center"/>
          </w:tcPr>
          <w:p w14:paraId="5F49AAB1" w14:textId="77777777" w:rsidR="00D64FF2" w:rsidRDefault="00000000">
            <w:pPr>
              <w:widowControl/>
              <w:rPr>
                <w:rFonts w:ascii="宋体"/>
                <w:kern w:val="0"/>
                <w:szCs w:val="20"/>
              </w:rPr>
            </w:pPr>
            <w:r>
              <w:rPr>
                <w:rFonts w:ascii="宋体" w:hint="eastAsia"/>
                <w:kern w:val="0"/>
                <w:szCs w:val="20"/>
              </w:rPr>
              <w:lastRenderedPageBreak/>
              <w:t>1）通过工艺设计管理系统PLM，实现工艺设计文档或数据的结构化管理、数据共享、版本管理、权限控制和电子审批</w:t>
            </w:r>
          </w:p>
          <w:p w14:paraId="282623B7" w14:textId="77777777" w:rsidR="00D64FF2" w:rsidRDefault="00000000">
            <w:pPr>
              <w:widowControl/>
              <w:rPr>
                <w:rFonts w:ascii="宋体"/>
                <w:kern w:val="0"/>
                <w:szCs w:val="20"/>
              </w:rPr>
            </w:pPr>
            <w:r>
              <w:rPr>
                <w:rFonts w:ascii="宋体" w:hint="eastAsia"/>
                <w:kern w:val="0"/>
                <w:szCs w:val="20"/>
              </w:rPr>
              <w:lastRenderedPageBreak/>
              <w:t>2）建立典型制造工艺流程、参数、资源等关键要素的知识库，并能以结构化的形式展现、查询与更新</w:t>
            </w:r>
          </w:p>
          <w:p w14:paraId="5A34EE08" w14:textId="77777777" w:rsidR="00D64FF2" w:rsidRDefault="00000000">
            <w:pPr>
              <w:widowControl/>
              <w:rPr>
                <w:rFonts w:ascii="宋体"/>
                <w:kern w:val="0"/>
                <w:szCs w:val="20"/>
              </w:rPr>
            </w:pPr>
            <w:r>
              <w:rPr>
                <w:rFonts w:ascii="宋体" w:hint="eastAsia"/>
                <w:kern w:val="0"/>
                <w:szCs w:val="20"/>
              </w:rPr>
              <w:t>3）基于数字化模型实现制造工艺关键环节的仿真分析及迭代优化</w:t>
            </w:r>
          </w:p>
          <w:p w14:paraId="3B9C9ED8" w14:textId="77777777" w:rsidR="00D64FF2" w:rsidRDefault="00000000">
            <w:pPr>
              <w:widowControl/>
              <w:rPr>
                <w:rFonts w:ascii="宋体"/>
                <w:kern w:val="0"/>
                <w:szCs w:val="20"/>
              </w:rPr>
            </w:pPr>
            <w:r>
              <w:rPr>
                <w:rFonts w:ascii="宋体" w:hint="eastAsia"/>
                <w:kern w:val="0"/>
                <w:szCs w:val="20"/>
              </w:rPr>
              <w:t>4）实现工艺设计与产品设计之间的信息交互、并行协同</w:t>
            </w:r>
          </w:p>
        </w:tc>
        <w:tc>
          <w:tcPr>
            <w:tcW w:w="2127" w:type="dxa"/>
            <w:vAlign w:val="center"/>
          </w:tcPr>
          <w:p w14:paraId="02869A91" w14:textId="77777777" w:rsidR="00D64FF2" w:rsidRDefault="00000000">
            <w:pPr>
              <w:widowControl/>
              <w:rPr>
                <w:rFonts w:ascii="宋体"/>
                <w:kern w:val="0"/>
                <w:szCs w:val="20"/>
              </w:rPr>
            </w:pPr>
            <w:r>
              <w:rPr>
                <w:rFonts w:ascii="宋体" w:hint="eastAsia"/>
                <w:kern w:val="0"/>
                <w:szCs w:val="20"/>
              </w:rPr>
              <w:lastRenderedPageBreak/>
              <w:t>1）实现基于模型的三维工艺设计和优化，并将完整的工艺信息（如：工装、工具、设备等）集成于三维工艺模型中</w:t>
            </w:r>
          </w:p>
          <w:p w14:paraId="00E454D7" w14:textId="77777777" w:rsidR="00D64FF2" w:rsidRDefault="00000000">
            <w:pPr>
              <w:widowControl/>
              <w:rPr>
                <w:rFonts w:ascii="宋体"/>
                <w:kern w:val="0"/>
                <w:szCs w:val="20"/>
              </w:rPr>
            </w:pPr>
            <w:r>
              <w:rPr>
                <w:rFonts w:ascii="宋体" w:hint="eastAsia"/>
                <w:kern w:val="0"/>
                <w:szCs w:val="20"/>
              </w:rPr>
              <w:lastRenderedPageBreak/>
              <w:t>2）基于工艺知识库的集成应用，实现工艺流程、工序内容、工艺资源等知识的实时调用，为工艺规划与设计提供决策支持</w:t>
            </w:r>
          </w:p>
          <w:p w14:paraId="52977D5F" w14:textId="77777777" w:rsidR="00D64FF2" w:rsidRDefault="00000000">
            <w:pPr>
              <w:widowControl/>
              <w:rPr>
                <w:rFonts w:ascii="宋体"/>
                <w:kern w:val="0"/>
                <w:szCs w:val="20"/>
              </w:rPr>
            </w:pPr>
            <w:r>
              <w:rPr>
                <w:rFonts w:ascii="宋体" w:hint="eastAsia"/>
                <w:kern w:val="0"/>
                <w:szCs w:val="20"/>
              </w:rPr>
              <w:t>3）实现基于三维模型的制造工艺全要素的仿真分析及迭代优化</w:t>
            </w:r>
          </w:p>
          <w:p w14:paraId="18B17801" w14:textId="77777777" w:rsidR="00D64FF2" w:rsidRDefault="00000000">
            <w:pPr>
              <w:widowControl/>
              <w:rPr>
                <w:rFonts w:ascii="宋体"/>
                <w:kern w:val="0"/>
                <w:szCs w:val="20"/>
              </w:rPr>
            </w:pPr>
            <w:r>
              <w:rPr>
                <w:rFonts w:ascii="宋体" w:hint="eastAsia"/>
                <w:kern w:val="0"/>
                <w:szCs w:val="20"/>
              </w:rPr>
              <w:t>4）基于工艺设计、生产、检验等系统的集成，通过工艺信息下发、执行、反馈、监控的闭环管控，实现工艺设计与制造协同</w:t>
            </w:r>
          </w:p>
        </w:tc>
        <w:tc>
          <w:tcPr>
            <w:tcW w:w="2691" w:type="dxa"/>
            <w:vAlign w:val="center"/>
          </w:tcPr>
          <w:p w14:paraId="6B558492" w14:textId="77777777" w:rsidR="00D64FF2" w:rsidRDefault="00000000">
            <w:pPr>
              <w:widowControl/>
              <w:rPr>
                <w:rFonts w:ascii="宋体"/>
                <w:kern w:val="0"/>
                <w:szCs w:val="20"/>
              </w:rPr>
            </w:pPr>
            <w:r>
              <w:rPr>
                <w:rFonts w:ascii="宋体" w:hint="eastAsia"/>
                <w:kern w:val="0"/>
                <w:szCs w:val="20"/>
              </w:rPr>
              <w:lastRenderedPageBreak/>
              <w:t>1）基于工艺知识库的集成应用，辅助工艺优化</w:t>
            </w:r>
          </w:p>
          <w:p w14:paraId="4ACBB672" w14:textId="77777777" w:rsidR="00D64FF2" w:rsidRDefault="00000000">
            <w:pPr>
              <w:widowControl/>
              <w:rPr>
                <w:rFonts w:ascii="宋体"/>
                <w:kern w:val="0"/>
                <w:szCs w:val="20"/>
              </w:rPr>
            </w:pPr>
            <w:r>
              <w:rPr>
                <w:rFonts w:ascii="宋体" w:hint="eastAsia"/>
                <w:kern w:val="0"/>
                <w:szCs w:val="20"/>
              </w:rPr>
              <w:t>2）基于设计、工艺、生产、检验、运维等数据分析，构建实时优化模型，实现工艺设计动态优化</w:t>
            </w:r>
          </w:p>
          <w:p w14:paraId="0423125A" w14:textId="77777777" w:rsidR="00D64FF2" w:rsidRDefault="00000000">
            <w:pPr>
              <w:widowControl/>
              <w:rPr>
                <w:rFonts w:ascii="宋体"/>
                <w:kern w:val="0"/>
                <w:szCs w:val="20"/>
              </w:rPr>
            </w:pPr>
            <w:r>
              <w:rPr>
                <w:rFonts w:ascii="宋体" w:hint="eastAsia"/>
                <w:kern w:val="0"/>
                <w:szCs w:val="20"/>
              </w:rPr>
              <w:lastRenderedPageBreak/>
              <w:t>3）建立工艺设计云平台，实现产业链跨区域、跨平台的协同工艺设计</w:t>
            </w:r>
          </w:p>
        </w:tc>
      </w:tr>
      <w:tr w:rsidR="00D64FF2" w14:paraId="33100784" w14:textId="77777777">
        <w:trPr>
          <w:trHeight w:val="323"/>
        </w:trPr>
        <w:tc>
          <w:tcPr>
            <w:tcW w:w="543" w:type="dxa"/>
            <w:vAlign w:val="center"/>
          </w:tcPr>
          <w:p w14:paraId="69561279" w14:textId="77777777" w:rsidR="00D64FF2" w:rsidRDefault="00000000">
            <w:pPr>
              <w:widowControl/>
              <w:jc w:val="center"/>
              <w:rPr>
                <w:rFonts w:ascii="宋体"/>
                <w:kern w:val="0"/>
                <w:szCs w:val="20"/>
              </w:rPr>
            </w:pPr>
            <w:r>
              <w:rPr>
                <w:rFonts w:ascii="宋体" w:hint="eastAsia"/>
                <w:kern w:val="0"/>
                <w:szCs w:val="20"/>
              </w:rPr>
              <w:lastRenderedPageBreak/>
              <w:t>3</w:t>
            </w:r>
          </w:p>
        </w:tc>
        <w:tc>
          <w:tcPr>
            <w:tcW w:w="728" w:type="dxa"/>
            <w:vMerge/>
            <w:vAlign w:val="center"/>
          </w:tcPr>
          <w:p w14:paraId="260F93A9" w14:textId="77777777" w:rsidR="00D64FF2" w:rsidRDefault="00D64FF2">
            <w:pPr>
              <w:widowControl/>
              <w:jc w:val="center"/>
              <w:rPr>
                <w:rFonts w:ascii="宋体"/>
                <w:kern w:val="0"/>
                <w:szCs w:val="20"/>
              </w:rPr>
            </w:pPr>
          </w:p>
        </w:tc>
        <w:tc>
          <w:tcPr>
            <w:tcW w:w="713" w:type="dxa"/>
            <w:vMerge w:val="restart"/>
            <w:vAlign w:val="center"/>
          </w:tcPr>
          <w:p w14:paraId="3EA07CDB" w14:textId="77777777" w:rsidR="00D64FF2" w:rsidRDefault="00000000">
            <w:pPr>
              <w:widowControl/>
              <w:jc w:val="center"/>
              <w:rPr>
                <w:rFonts w:ascii="宋体"/>
                <w:kern w:val="0"/>
                <w:szCs w:val="20"/>
              </w:rPr>
            </w:pPr>
            <w:r>
              <w:rPr>
                <w:rFonts w:ascii="宋体" w:hint="eastAsia"/>
                <w:kern w:val="0"/>
                <w:szCs w:val="20"/>
              </w:rPr>
              <w:t>生产作业</w:t>
            </w:r>
          </w:p>
        </w:tc>
        <w:tc>
          <w:tcPr>
            <w:tcW w:w="777" w:type="dxa"/>
            <w:vAlign w:val="center"/>
          </w:tcPr>
          <w:p w14:paraId="2DE2BBD2" w14:textId="77777777" w:rsidR="00D64FF2" w:rsidRDefault="00000000">
            <w:pPr>
              <w:widowControl/>
              <w:jc w:val="center"/>
              <w:rPr>
                <w:rFonts w:ascii="宋体"/>
                <w:kern w:val="0"/>
                <w:szCs w:val="20"/>
              </w:rPr>
            </w:pPr>
            <w:r>
              <w:rPr>
                <w:rFonts w:ascii="宋体" w:hint="eastAsia"/>
                <w:kern w:val="0"/>
                <w:szCs w:val="20"/>
              </w:rPr>
              <w:t>计划排产</w:t>
            </w:r>
          </w:p>
        </w:tc>
        <w:tc>
          <w:tcPr>
            <w:tcW w:w="1522" w:type="dxa"/>
            <w:vAlign w:val="center"/>
          </w:tcPr>
          <w:p w14:paraId="6E4C2E18" w14:textId="77777777" w:rsidR="00D64FF2" w:rsidRDefault="00000000">
            <w:pPr>
              <w:widowControl/>
              <w:rPr>
                <w:rFonts w:ascii="宋体"/>
                <w:kern w:val="0"/>
                <w:szCs w:val="20"/>
              </w:rPr>
            </w:pPr>
            <w:r>
              <w:rPr>
                <w:rFonts w:ascii="宋体" w:hint="eastAsia"/>
                <w:kern w:val="0"/>
                <w:szCs w:val="20"/>
              </w:rPr>
              <w:t>1）基于销售计划订单和销售预测等信息，编制主生产计</w:t>
            </w:r>
            <w:r>
              <w:rPr>
                <w:rFonts w:ascii="宋体" w:hint="eastAsia"/>
                <w:kern w:val="0"/>
                <w:szCs w:val="20"/>
              </w:rPr>
              <w:lastRenderedPageBreak/>
              <w:t>划</w:t>
            </w:r>
          </w:p>
          <w:p w14:paraId="7B914181" w14:textId="77777777" w:rsidR="00D64FF2" w:rsidRDefault="00000000">
            <w:pPr>
              <w:widowControl/>
              <w:rPr>
                <w:rFonts w:ascii="宋体"/>
                <w:kern w:val="0"/>
                <w:szCs w:val="20"/>
              </w:rPr>
            </w:pPr>
            <w:r>
              <w:rPr>
                <w:rFonts w:ascii="宋体" w:hint="eastAsia"/>
                <w:kern w:val="0"/>
                <w:szCs w:val="20"/>
              </w:rPr>
              <w:t>2）基于主生产计划进行调度排产，编制详细生产作业计划</w:t>
            </w:r>
          </w:p>
        </w:tc>
        <w:tc>
          <w:tcPr>
            <w:tcW w:w="2409" w:type="dxa"/>
            <w:vAlign w:val="center"/>
          </w:tcPr>
          <w:p w14:paraId="0E8AFC8F" w14:textId="77777777" w:rsidR="00D64FF2" w:rsidRDefault="00000000">
            <w:pPr>
              <w:widowControl/>
              <w:rPr>
                <w:rFonts w:ascii="宋体"/>
                <w:kern w:val="0"/>
                <w:szCs w:val="20"/>
              </w:rPr>
            </w:pPr>
            <w:r>
              <w:rPr>
                <w:rFonts w:ascii="宋体" w:hint="eastAsia"/>
                <w:kern w:val="0"/>
                <w:szCs w:val="20"/>
              </w:rPr>
              <w:lastRenderedPageBreak/>
              <w:t>1）建立信息系统，系统基于生产数量、交期等约束条件自动生成主生产计划</w:t>
            </w:r>
          </w:p>
          <w:p w14:paraId="0507B5D2" w14:textId="77777777" w:rsidR="00D64FF2" w:rsidRDefault="00000000">
            <w:pPr>
              <w:widowControl/>
              <w:rPr>
                <w:rFonts w:ascii="宋体"/>
                <w:kern w:val="0"/>
                <w:szCs w:val="20"/>
              </w:rPr>
            </w:pPr>
            <w:r>
              <w:rPr>
                <w:rFonts w:ascii="宋体" w:hint="eastAsia"/>
                <w:kern w:val="0"/>
                <w:szCs w:val="20"/>
              </w:rPr>
              <w:lastRenderedPageBreak/>
              <w:t>2）基于企业的安全库存、采购提前期、生产提前期等制约要素来实现物料需求计划的运算</w:t>
            </w:r>
          </w:p>
          <w:p w14:paraId="13D6F1CA" w14:textId="77777777" w:rsidR="00D64FF2" w:rsidRDefault="00000000">
            <w:pPr>
              <w:widowControl/>
              <w:rPr>
                <w:rFonts w:ascii="宋体"/>
                <w:kern w:val="0"/>
                <w:szCs w:val="20"/>
              </w:rPr>
            </w:pPr>
            <w:r>
              <w:rPr>
                <w:rFonts w:ascii="宋体" w:hint="eastAsia"/>
                <w:kern w:val="0"/>
                <w:szCs w:val="20"/>
              </w:rPr>
              <w:t>3）基于信息技术手段编制详细生产作业计划，基于人工经验开展生产调度</w:t>
            </w:r>
          </w:p>
        </w:tc>
        <w:tc>
          <w:tcPr>
            <w:tcW w:w="2268" w:type="dxa"/>
            <w:vAlign w:val="center"/>
          </w:tcPr>
          <w:p w14:paraId="38068436" w14:textId="77777777" w:rsidR="00D64FF2" w:rsidRDefault="00000000">
            <w:pPr>
              <w:widowControl/>
              <w:rPr>
                <w:rFonts w:ascii="宋体"/>
                <w:kern w:val="0"/>
                <w:szCs w:val="20"/>
              </w:rPr>
            </w:pPr>
            <w:r>
              <w:rPr>
                <w:rFonts w:ascii="宋体" w:hint="eastAsia"/>
                <w:kern w:val="0"/>
                <w:szCs w:val="20"/>
              </w:rPr>
              <w:lastRenderedPageBreak/>
              <w:t>1）基于安全库存、采购提前期、生产提前期、生产过程数据等要素开展生产能力运算，</w:t>
            </w:r>
            <w:r>
              <w:rPr>
                <w:rFonts w:ascii="宋体" w:hint="eastAsia"/>
                <w:kern w:val="0"/>
                <w:szCs w:val="20"/>
              </w:rPr>
              <w:lastRenderedPageBreak/>
              <w:t>自动生成</w:t>
            </w:r>
            <w:proofErr w:type="gramStart"/>
            <w:r>
              <w:rPr>
                <w:rFonts w:ascii="宋体" w:hint="eastAsia"/>
                <w:kern w:val="0"/>
                <w:szCs w:val="20"/>
              </w:rPr>
              <w:t>有限能</w:t>
            </w:r>
            <w:proofErr w:type="gramEnd"/>
            <w:r>
              <w:rPr>
                <w:rFonts w:ascii="宋体" w:hint="eastAsia"/>
                <w:kern w:val="0"/>
                <w:szCs w:val="20"/>
              </w:rPr>
              <w:t>力主生产计划</w:t>
            </w:r>
          </w:p>
          <w:p w14:paraId="6D0ADD70" w14:textId="77777777" w:rsidR="00D64FF2" w:rsidRDefault="00000000">
            <w:pPr>
              <w:widowControl/>
              <w:rPr>
                <w:rFonts w:ascii="宋体"/>
                <w:kern w:val="0"/>
                <w:szCs w:val="20"/>
              </w:rPr>
            </w:pPr>
            <w:r>
              <w:rPr>
                <w:rFonts w:ascii="宋体" w:hint="eastAsia"/>
                <w:kern w:val="0"/>
                <w:szCs w:val="20"/>
              </w:rPr>
              <w:t>2）基于约束理论的有限产能算法开展排产，自动生成详细生产作业计划</w:t>
            </w:r>
          </w:p>
          <w:p w14:paraId="54DDF903" w14:textId="77777777" w:rsidR="00D64FF2" w:rsidRDefault="00000000">
            <w:pPr>
              <w:widowControl/>
              <w:rPr>
                <w:rFonts w:ascii="宋体"/>
                <w:kern w:val="0"/>
                <w:szCs w:val="20"/>
              </w:rPr>
            </w:pPr>
            <w:r>
              <w:rPr>
                <w:rFonts w:ascii="宋体" w:hint="eastAsia"/>
                <w:kern w:val="0"/>
                <w:szCs w:val="20"/>
              </w:rPr>
              <w:t>3）实时监控各生产环节的投入和产出进度，系统实现异常情况（如：生产延时、产能不足）的自动预警，并支持人工对异常的调整</w:t>
            </w:r>
          </w:p>
        </w:tc>
        <w:tc>
          <w:tcPr>
            <w:tcW w:w="2127" w:type="dxa"/>
            <w:vAlign w:val="center"/>
          </w:tcPr>
          <w:p w14:paraId="62A6D482" w14:textId="77777777" w:rsidR="00D64FF2" w:rsidRDefault="00000000">
            <w:pPr>
              <w:widowControl/>
              <w:rPr>
                <w:rFonts w:ascii="宋体"/>
                <w:kern w:val="0"/>
                <w:szCs w:val="20"/>
              </w:rPr>
            </w:pPr>
            <w:r>
              <w:rPr>
                <w:rFonts w:ascii="宋体" w:hint="eastAsia"/>
                <w:kern w:val="0"/>
                <w:szCs w:val="20"/>
              </w:rPr>
              <w:lastRenderedPageBreak/>
              <w:t>1）基于先进排产调度的算法模型，系统自动给出满足多种约束条件的优化排产方</w:t>
            </w:r>
            <w:r>
              <w:rPr>
                <w:rFonts w:ascii="宋体" w:hint="eastAsia"/>
                <w:kern w:val="0"/>
                <w:szCs w:val="20"/>
              </w:rPr>
              <w:lastRenderedPageBreak/>
              <w:t>案，形成优化的详细生产作业计划</w:t>
            </w:r>
          </w:p>
          <w:p w14:paraId="35337910" w14:textId="77777777" w:rsidR="00D64FF2" w:rsidRDefault="00000000">
            <w:pPr>
              <w:widowControl/>
              <w:rPr>
                <w:rFonts w:ascii="宋体"/>
                <w:kern w:val="0"/>
                <w:szCs w:val="20"/>
              </w:rPr>
            </w:pPr>
            <w:r>
              <w:rPr>
                <w:rFonts w:ascii="宋体" w:hint="eastAsia"/>
                <w:kern w:val="0"/>
                <w:szCs w:val="20"/>
              </w:rPr>
              <w:t>2）实时监控各生产要素，系统实现对异常情况的自动决策和优化调度</w:t>
            </w:r>
          </w:p>
        </w:tc>
        <w:tc>
          <w:tcPr>
            <w:tcW w:w="2691" w:type="dxa"/>
            <w:vAlign w:val="center"/>
          </w:tcPr>
          <w:p w14:paraId="12B81BA1" w14:textId="7DF8B130" w:rsidR="00D64FF2" w:rsidRDefault="00000000">
            <w:pPr>
              <w:widowControl/>
              <w:rPr>
                <w:rFonts w:ascii="宋体"/>
                <w:kern w:val="0"/>
                <w:szCs w:val="20"/>
              </w:rPr>
            </w:pPr>
            <w:r>
              <w:rPr>
                <w:rFonts w:ascii="宋体" w:hint="eastAsia"/>
                <w:kern w:val="0"/>
                <w:szCs w:val="20"/>
              </w:rPr>
              <w:lastRenderedPageBreak/>
              <w:t>1）通过大数据分析，构建生产运行实时模型，提前处理生产过程中的波动和风险，实现动态实时的生产排</w:t>
            </w:r>
            <w:r>
              <w:rPr>
                <w:rFonts w:ascii="宋体" w:hint="eastAsia"/>
                <w:kern w:val="0"/>
                <w:szCs w:val="20"/>
              </w:rPr>
              <w:lastRenderedPageBreak/>
              <w:t>产和调度</w:t>
            </w:r>
          </w:p>
          <w:p w14:paraId="3C08A789" w14:textId="77777777" w:rsidR="00D64FF2" w:rsidRDefault="00000000">
            <w:pPr>
              <w:widowControl/>
              <w:rPr>
                <w:rFonts w:ascii="宋体"/>
                <w:kern w:val="0"/>
                <w:szCs w:val="20"/>
              </w:rPr>
            </w:pPr>
            <w:r>
              <w:rPr>
                <w:rFonts w:ascii="宋体" w:hint="eastAsia"/>
                <w:kern w:val="0"/>
                <w:szCs w:val="20"/>
              </w:rPr>
              <w:t>2）通过统一平台，基于产能模型、供应商评价模型等，自动生成产业链上下游企业的生产作业计划，并支持企业间生产作业计划异常情况的统一调度</w:t>
            </w:r>
          </w:p>
        </w:tc>
      </w:tr>
      <w:tr w:rsidR="00D64FF2" w14:paraId="14592892" w14:textId="77777777">
        <w:trPr>
          <w:trHeight w:val="323"/>
        </w:trPr>
        <w:tc>
          <w:tcPr>
            <w:tcW w:w="543" w:type="dxa"/>
            <w:vAlign w:val="center"/>
          </w:tcPr>
          <w:p w14:paraId="08FD1724" w14:textId="77777777" w:rsidR="00D64FF2" w:rsidRDefault="00000000">
            <w:pPr>
              <w:widowControl/>
              <w:jc w:val="center"/>
              <w:rPr>
                <w:rFonts w:ascii="宋体"/>
                <w:kern w:val="0"/>
                <w:szCs w:val="20"/>
              </w:rPr>
            </w:pPr>
            <w:r>
              <w:rPr>
                <w:rFonts w:ascii="宋体" w:hint="eastAsia"/>
                <w:kern w:val="0"/>
                <w:szCs w:val="20"/>
              </w:rPr>
              <w:lastRenderedPageBreak/>
              <w:t>4</w:t>
            </w:r>
          </w:p>
        </w:tc>
        <w:tc>
          <w:tcPr>
            <w:tcW w:w="728" w:type="dxa"/>
            <w:vMerge/>
            <w:vAlign w:val="center"/>
          </w:tcPr>
          <w:p w14:paraId="706D7ECA" w14:textId="77777777" w:rsidR="00D64FF2" w:rsidRDefault="00D64FF2">
            <w:pPr>
              <w:widowControl/>
              <w:jc w:val="center"/>
              <w:rPr>
                <w:rFonts w:ascii="宋体"/>
                <w:kern w:val="0"/>
                <w:szCs w:val="20"/>
              </w:rPr>
            </w:pPr>
          </w:p>
        </w:tc>
        <w:tc>
          <w:tcPr>
            <w:tcW w:w="713" w:type="dxa"/>
            <w:vMerge/>
            <w:vAlign w:val="center"/>
          </w:tcPr>
          <w:p w14:paraId="33A60CDC" w14:textId="77777777" w:rsidR="00D64FF2" w:rsidRDefault="00D64FF2">
            <w:pPr>
              <w:widowControl/>
              <w:jc w:val="center"/>
              <w:rPr>
                <w:rFonts w:ascii="宋体"/>
                <w:kern w:val="0"/>
                <w:szCs w:val="20"/>
              </w:rPr>
            </w:pPr>
          </w:p>
        </w:tc>
        <w:tc>
          <w:tcPr>
            <w:tcW w:w="777" w:type="dxa"/>
            <w:vAlign w:val="center"/>
          </w:tcPr>
          <w:p w14:paraId="044828F8" w14:textId="77777777" w:rsidR="00D64FF2" w:rsidRDefault="00000000">
            <w:pPr>
              <w:widowControl/>
              <w:jc w:val="center"/>
              <w:rPr>
                <w:rFonts w:ascii="宋体"/>
                <w:kern w:val="0"/>
                <w:szCs w:val="20"/>
              </w:rPr>
            </w:pPr>
            <w:r>
              <w:rPr>
                <w:rFonts w:ascii="宋体" w:hint="eastAsia"/>
                <w:kern w:val="0"/>
                <w:szCs w:val="20"/>
              </w:rPr>
              <w:t>生产制造</w:t>
            </w:r>
          </w:p>
        </w:tc>
        <w:tc>
          <w:tcPr>
            <w:tcW w:w="1522" w:type="dxa"/>
            <w:vAlign w:val="center"/>
          </w:tcPr>
          <w:p w14:paraId="5F586BC9" w14:textId="77777777" w:rsidR="00D64FF2" w:rsidRDefault="00000000">
            <w:pPr>
              <w:widowControl/>
              <w:rPr>
                <w:rFonts w:ascii="宋体"/>
                <w:kern w:val="0"/>
                <w:szCs w:val="20"/>
              </w:rPr>
            </w:pPr>
            <w:r>
              <w:rPr>
                <w:rFonts w:ascii="宋体" w:hint="eastAsia"/>
                <w:kern w:val="0"/>
                <w:szCs w:val="20"/>
              </w:rPr>
              <w:t>1）制定生产作业相关规范，并有效执行</w:t>
            </w:r>
          </w:p>
          <w:p w14:paraId="5E2BF8FA" w14:textId="77777777" w:rsidR="00D64FF2" w:rsidRDefault="00000000">
            <w:pPr>
              <w:widowControl/>
              <w:rPr>
                <w:rFonts w:ascii="宋体"/>
                <w:kern w:val="0"/>
                <w:szCs w:val="20"/>
              </w:rPr>
            </w:pPr>
            <w:r>
              <w:rPr>
                <w:rFonts w:ascii="宋体" w:hint="eastAsia"/>
                <w:kern w:val="0"/>
                <w:szCs w:val="20"/>
              </w:rPr>
              <w:t>2）应用信息技术工具（如电子表格、云存</w:t>
            </w:r>
            <w:r>
              <w:rPr>
                <w:rFonts w:ascii="宋体" w:hint="eastAsia"/>
                <w:kern w:val="0"/>
                <w:szCs w:val="20"/>
              </w:rPr>
              <w:lastRenderedPageBreak/>
              <w:t>储等）辅助人工</w:t>
            </w:r>
          </w:p>
          <w:p w14:paraId="57FB6B6E" w14:textId="77777777" w:rsidR="00D64FF2" w:rsidRDefault="00000000">
            <w:pPr>
              <w:widowControl/>
              <w:rPr>
                <w:rFonts w:ascii="宋体"/>
                <w:kern w:val="0"/>
                <w:szCs w:val="20"/>
              </w:rPr>
            </w:pPr>
            <w:r>
              <w:rPr>
                <w:rFonts w:ascii="宋体" w:hint="eastAsia"/>
                <w:kern w:val="0"/>
                <w:szCs w:val="20"/>
              </w:rPr>
              <w:t>记录关键工序的生产过程信息</w:t>
            </w:r>
          </w:p>
        </w:tc>
        <w:tc>
          <w:tcPr>
            <w:tcW w:w="2409" w:type="dxa"/>
            <w:vAlign w:val="center"/>
          </w:tcPr>
          <w:p w14:paraId="63554848" w14:textId="77777777" w:rsidR="00D64FF2" w:rsidRDefault="00000000">
            <w:pPr>
              <w:widowControl/>
              <w:rPr>
                <w:rFonts w:ascii="宋体"/>
                <w:kern w:val="0"/>
                <w:szCs w:val="20"/>
              </w:rPr>
            </w:pPr>
            <w:r>
              <w:rPr>
                <w:rFonts w:ascii="宋体" w:hint="eastAsia"/>
                <w:kern w:val="0"/>
                <w:szCs w:val="20"/>
              </w:rPr>
              <w:lastRenderedPageBreak/>
              <w:t>1）通过信息技术手段，将工艺文件下发到生产单元</w:t>
            </w:r>
          </w:p>
          <w:p w14:paraId="59C2CC85" w14:textId="77777777" w:rsidR="00D64FF2" w:rsidRDefault="00000000">
            <w:pPr>
              <w:widowControl/>
              <w:rPr>
                <w:rFonts w:ascii="宋体"/>
                <w:kern w:val="0"/>
                <w:szCs w:val="20"/>
              </w:rPr>
            </w:pPr>
            <w:r>
              <w:rPr>
                <w:rFonts w:ascii="宋体" w:hint="eastAsia"/>
                <w:kern w:val="0"/>
                <w:szCs w:val="20"/>
              </w:rPr>
              <w:t>2）基于信息技术手段，实现生产过程关键物料、设备、人员等的数</w:t>
            </w:r>
            <w:r>
              <w:rPr>
                <w:rFonts w:ascii="宋体" w:hint="eastAsia"/>
                <w:kern w:val="0"/>
                <w:szCs w:val="20"/>
              </w:rPr>
              <w:lastRenderedPageBreak/>
              <w:t>据采集，并上传到信息系统</w:t>
            </w:r>
          </w:p>
        </w:tc>
        <w:tc>
          <w:tcPr>
            <w:tcW w:w="2268" w:type="dxa"/>
            <w:vAlign w:val="center"/>
          </w:tcPr>
          <w:p w14:paraId="212CE668" w14:textId="77777777" w:rsidR="00D64FF2" w:rsidRDefault="00000000">
            <w:pPr>
              <w:widowControl/>
              <w:rPr>
                <w:rFonts w:ascii="宋体"/>
                <w:kern w:val="0"/>
                <w:szCs w:val="20"/>
              </w:rPr>
            </w:pPr>
            <w:r>
              <w:rPr>
                <w:rFonts w:ascii="宋体" w:hint="eastAsia"/>
                <w:kern w:val="0"/>
                <w:szCs w:val="20"/>
              </w:rPr>
              <w:lastRenderedPageBreak/>
              <w:t>1）根据生产作业计划，自动将工艺文件下发到各生产单元</w:t>
            </w:r>
          </w:p>
          <w:p w14:paraId="528FE053" w14:textId="77777777" w:rsidR="00D64FF2" w:rsidRDefault="00000000">
            <w:pPr>
              <w:widowControl/>
              <w:rPr>
                <w:rFonts w:ascii="宋体"/>
                <w:kern w:val="0"/>
                <w:szCs w:val="20"/>
              </w:rPr>
            </w:pPr>
            <w:r>
              <w:rPr>
                <w:rFonts w:ascii="宋体" w:hint="eastAsia"/>
                <w:kern w:val="0"/>
                <w:szCs w:val="20"/>
              </w:rPr>
              <w:t>2）实现对生产作业计划执行情况、生产资源、质量信息等关键数</w:t>
            </w:r>
            <w:r>
              <w:rPr>
                <w:rFonts w:ascii="宋体" w:hint="eastAsia"/>
                <w:kern w:val="0"/>
                <w:szCs w:val="20"/>
              </w:rPr>
              <w:lastRenderedPageBreak/>
              <w:t>据的动态监测</w:t>
            </w:r>
          </w:p>
        </w:tc>
        <w:tc>
          <w:tcPr>
            <w:tcW w:w="2127" w:type="dxa"/>
            <w:vAlign w:val="center"/>
          </w:tcPr>
          <w:p w14:paraId="749DA0FF" w14:textId="77777777" w:rsidR="00D64FF2" w:rsidRDefault="00000000">
            <w:pPr>
              <w:widowControl/>
              <w:rPr>
                <w:rFonts w:ascii="宋体"/>
                <w:kern w:val="0"/>
                <w:szCs w:val="20"/>
              </w:rPr>
            </w:pPr>
            <w:r>
              <w:rPr>
                <w:rFonts w:ascii="宋体" w:hint="eastAsia"/>
                <w:kern w:val="0"/>
                <w:szCs w:val="20"/>
              </w:rPr>
              <w:lastRenderedPageBreak/>
              <w:t>1）根据生产作业计划，自动将生产程序、运行参数或生产指令下发到数字化设备</w:t>
            </w:r>
          </w:p>
          <w:p w14:paraId="5E365676" w14:textId="77777777" w:rsidR="00D64FF2" w:rsidRDefault="00000000">
            <w:pPr>
              <w:widowControl/>
              <w:rPr>
                <w:rFonts w:ascii="宋体"/>
                <w:kern w:val="0"/>
                <w:szCs w:val="20"/>
              </w:rPr>
            </w:pPr>
            <w:r>
              <w:rPr>
                <w:rFonts w:ascii="宋体" w:hint="eastAsia"/>
                <w:kern w:val="0"/>
                <w:szCs w:val="20"/>
              </w:rPr>
              <w:t>2）构建模型实现生产作业数据的在线分</w:t>
            </w:r>
            <w:r>
              <w:rPr>
                <w:rFonts w:ascii="宋体" w:hint="eastAsia"/>
                <w:kern w:val="0"/>
                <w:szCs w:val="20"/>
              </w:rPr>
              <w:lastRenderedPageBreak/>
              <w:t>析，优化生产工艺参数、设备参数、生产资源配置等</w:t>
            </w:r>
          </w:p>
        </w:tc>
        <w:tc>
          <w:tcPr>
            <w:tcW w:w="2691" w:type="dxa"/>
            <w:vAlign w:val="center"/>
          </w:tcPr>
          <w:p w14:paraId="659FE892" w14:textId="77777777" w:rsidR="00D64FF2" w:rsidRDefault="00000000">
            <w:pPr>
              <w:widowControl/>
              <w:rPr>
                <w:rFonts w:ascii="宋体"/>
                <w:kern w:val="0"/>
                <w:szCs w:val="20"/>
              </w:rPr>
            </w:pPr>
            <w:r>
              <w:rPr>
                <w:rFonts w:ascii="宋体" w:hint="eastAsia"/>
                <w:kern w:val="0"/>
                <w:szCs w:val="20"/>
              </w:rPr>
              <w:lastRenderedPageBreak/>
              <w:t>1）实现生产资源自组织、自优化，满足柔性化、个性化生产的需求</w:t>
            </w:r>
          </w:p>
          <w:p w14:paraId="42AA24F8" w14:textId="77777777" w:rsidR="00D64FF2" w:rsidRDefault="00000000">
            <w:pPr>
              <w:widowControl/>
              <w:rPr>
                <w:rFonts w:ascii="宋体"/>
                <w:kern w:val="0"/>
                <w:szCs w:val="20"/>
              </w:rPr>
            </w:pPr>
            <w:r>
              <w:rPr>
                <w:rFonts w:ascii="宋体" w:hint="eastAsia"/>
                <w:kern w:val="0"/>
                <w:szCs w:val="20"/>
              </w:rPr>
              <w:t>2）运用人工智能等前沿技术建立生产运行监测预警算法模型，实现对生产过程</w:t>
            </w:r>
            <w:r>
              <w:rPr>
                <w:rFonts w:ascii="宋体" w:hint="eastAsia"/>
                <w:kern w:val="0"/>
                <w:szCs w:val="20"/>
              </w:rPr>
              <w:lastRenderedPageBreak/>
              <w:t>中工艺参数、设备状态、生产过程等生产作业数据的在线分析与实时监测预警，并驱动生产过程的迭代优化与闭环管控，不断优化生产管理</w:t>
            </w:r>
          </w:p>
        </w:tc>
      </w:tr>
      <w:tr w:rsidR="00D64FF2" w14:paraId="6DD7C786" w14:textId="77777777">
        <w:trPr>
          <w:trHeight w:val="323"/>
        </w:trPr>
        <w:tc>
          <w:tcPr>
            <w:tcW w:w="543" w:type="dxa"/>
            <w:vAlign w:val="center"/>
          </w:tcPr>
          <w:p w14:paraId="3B7620C9" w14:textId="77777777" w:rsidR="00D64FF2" w:rsidRDefault="00000000">
            <w:pPr>
              <w:widowControl/>
              <w:jc w:val="center"/>
              <w:rPr>
                <w:rFonts w:ascii="宋体"/>
                <w:kern w:val="0"/>
                <w:szCs w:val="20"/>
              </w:rPr>
            </w:pPr>
            <w:r>
              <w:rPr>
                <w:rFonts w:ascii="宋体" w:hint="eastAsia"/>
                <w:kern w:val="0"/>
                <w:szCs w:val="20"/>
              </w:rPr>
              <w:lastRenderedPageBreak/>
              <w:t>5</w:t>
            </w:r>
          </w:p>
        </w:tc>
        <w:tc>
          <w:tcPr>
            <w:tcW w:w="728" w:type="dxa"/>
            <w:vMerge/>
            <w:vAlign w:val="center"/>
          </w:tcPr>
          <w:p w14:paraId="3DD49E41" w14:textId="77777777" w:rsidR="00D64FF2" w:rsidRDefault="00D64FF2">
            <w:pPr>
              <w:widowControl/>
              <w:jc w:val="center"/>
              <w:rPr>
                <w:rFonts w:ascii="宋体"/>
                <w:kern w:val="0"/>
                <w:szCs w:val="20"/>
              </w:rPr>
            </w:pPr>
          </w:p>
        </w:tc>
        <w:tc>
          <w:tcPr>
            <w:tcW w:w="713" w:type="dxa"/>
            <w:vMerge/>
            <w:vAlign w:val="center"/>
          </w:tcPr>
          <w:p w14:paraId="20C7F849" w14:textId="77777777" w:rsidR="00D64FF2" w:rsidRDefault="00D64FF2">
            <w:pPr>
              <w:widowControl/>
              <w:jc w:val="center"/>
              <w:rPr>
                <w:rFonts w:ascii="宋体"/>
                <w:kern w:val="0"/>
                <w:szCs w:val="20"/>
              </w:rPr>
            </w:pPr>
          </w:p>
        </w:tc>
        <w:tc>
          <w:tcPr>
            <w:tcW w:w="777" w:type="dxa"/>
            <w:vAlign w:val="center"/>
          </w:tcPr>
          <w:p w14:paraId="328CC5BD" w14:textId="77777777" w:rsidR="00D64FF2" w:rsidRDefault="00000000">
            <w:pPr>
              <w:widowControl/>
              <w:jc w:val="center"/>
              <w:rPr>
                <w:rFonts w:ascii="宋体"/>
                <w:kern w:val="0"/>
                <w:szCs w:val="20"/>
              </w:rPr>
            </w:pPr>
            <w:r>
              <w:rPr>
                <w:rFonts w:ascii="宋体" w:hint="eastAsia"/>
                <w:kern w:val="0"/>
                <w:szCs w:val="20"/>
              </w:rPr>
              <w:t>质量管理</w:t>
            </w:r>
          </w:p>
        </w:tc>
        <w:tc>
          <w:tcPr>
            <w:tcW w:w="1522" w:type="dxa"/>
            <w:vAlign w:val="center"/>
          </w:tcPr>
          <w:p w14:paraId="5D8AA67F" w14:textId="77777777" w:rsidR="00D64FF2" w:rsidRDefault="00000000">
            <w:pPr>
              <w:widowControl/>
              <w:rPr>
                <w:rFonts w:ascii="宋体"/>
                <w:kern w:val="0"/>
                <w:szCs w:val="20"/>
              </w:rPr>
            </w:pPr>
            <w:r>
              <w:rPr>
                <w:rFonts w:ascii="宋体" w:hint="eastAsia"/>
                <w:kern w:val="0"/>
                <w:szCs w:val="20"/>
              </w:rPr>
              <w:t>应用信息技术工具（如电子表格、云存储等）辅助开展产品质量信息的管理</w:t>
            </w:r>
          </w:p>
        </w:tc>
        <w:tc>
          <w:tcPr>
            <w:tcW w:w="2409" w:type="dxa"/>
            <w:vAlign w:val="center"/>
          </w:tcPr>
          <w:p w14:paraId="2B2230E0" w14:textId="77777777" w:rsidR="00D64FF2" w:rsidRDefault="00000000">
            <w:pPr>
              <w:widowControl/>
              <w:rPr>
                <w:rFonts w:ascii="宋体"/>
                <w:kern w:val="0"/>
                <w:szCs w:val="20"/>
              </w:rPr>
            </w:pPr>
            <w:r>
              <w:rPr>
                <w:rFonts w:ascii="宋体" w:hint="eastAsia"/>
                <w:kern w:val="0"/>
                <w:szCs w:val="20"/>
              </w:rPr>
              <w:t>1）在关键工序采用数字化质量检测设备， 实现生产过程质量数据的数字化采集录入、统计与管理</w:t>
            </w:r>
          </w:p>
          <w:p w14:paraId="59B9D9F0" w14:textId="77777777" w:rsidR="00D64FF2" w:rsidRDefault="00000000">
            <w:pPr>
              <w:widowControl/>
              <w:rPr>
                <w:rFonts w:ascii="宋体"/>
                <w:kern w:val="0"/>
                <w:szCs w:val="20"/>
              </w:rPr>
            </w:pPr>
            <w:r>
              <w:rPr>
                <w:rFonts w:ascii="宋体" w:hint="eastAsia"/>
                <w:kern w:val="0"/>
                <w:szCs w:val="20"/>
              </w:rPr>
              <w:t>2）基于信息化系统实现质量管理流程的规范化管理</w:t>
            </w:r>
          </w:p>
          <w:p w14:paraId="49EAC0DA" w14:textId="77777777" w:rsidR="00D64FF2" w:rsidRDefault="00000000">
            <w:pPr>
              <w:widowControl/>
              <w:rPr>
                <w:rFonts w:ascii="宋体"/>
                <w:kern w:val="0"/>
                <w:szCs w:val="20"/>
              </w:rPr>
            </w:pPr>
            <w:r>
              <w:rPr>
                <w:rFonts w:ascii="宋体" w:hint="eastAsia"/>
                <w:kern w:val="0"/>
                <w:szCs w:val="20"/>
              </w:rPr>
              <w:t>3）通过信息系统记录生产过程产品信息，每个批次实现生产过程追溯</w:t>
            </w:r>
          </w:p>
        </w:tc>
        <w:tc>
          <w:tcPr>
            <w:tcW w:w="2268" w:type="dxa"/>
            <w:vAlign w:val="center"/>
          </w:tcPr>
          <w:p w14:paraId="4DF53DEA" w14:textId="77777777" w:rsidR="00D64FF2" w:rsidRDefault="00000000">
            <w:pPr>
              <w:widowControl/>
              <w:rPr>
                <w:rFonts w:ascii="宋体"/>
                <w:kern w:val="0"/>
                <w:szCs w:val="20"/>
              </w:rPr>
            </w:pPr>
            <w:r>
              <w:rPr>
                <w:rFonts w:ascii="宋体" w:hint="eastAsia"/>
                <w:kern w:val="0"/>
                <w:szCs w:val="20"/>
              </w:rPr>
              <w:t>1）通过数字化检验设备及系统的集成，实现关键工序质量在线检测和在线分析，自动对检验结果判断和报警，实现检测数据共享，并建立产品质量问题知识库</w:t>
            </w:r>
          </w:p>
          <w:p w14:paraId="5455283A" w14:textId="77777777" w:rsidR="00D64FF2" w:rsidRDefault="00000000">
            <w:pPr>
              <w:widowControl/>
              <w:rPr>
                <w:rFonts w:ascii="宋体"/>
                <w:kern w:val="0"/>
                <w:szCs w:val="20"/>
              </w:rPr>
            </w:pPr>
            <w:r>
              <w:rPr>
                <w:rFonts w:ascii="宋体" w:hint="eastAsia"/>
                <w:kern w:val="0"/>
                <w:szCs w:val="20"/>
              </w:rPr>
              <w:t>2）实现生产过程中原材料、半成品、产成品等质量信息可追溯</w:t>
            </w:r>
          </w:p>
        </w:tc>
        <w:tc>
          <w:tcPr>
            <w:tcW w:w="2127" w:type="dxa"/>
            <w:vAlign w:val="center"/>
          </w:tcPr>
          <w:p w14:paraId="61F51A53" w14:textId="77777777" w:rsidR="00D64FF2" w:rsidRDefault="00000000">
            <w:pPr>
              <w:widowControl/>
              <w:rPr>
                <w:rFonts w:ascii="宋体"/>
                <w:kern w:val="0"/>
                <w:szCs w:val="20"/>
              </w:rPr>
            </w:pPr>
            <w:r>
              <w:rPr>
                <w:rFonts w:ascii="宋体" w:hint="eastAsia"/>
                <w:kern w:val="0"/>
                <w:szCs w:val="20"/>
              </w:rPr>
              <w:t>1）基于在线监测的质量数据，建立质量数据算法模型预测生产过程异常，并实现产品质量影响因素识别及缺陷预测性分析</w:t>
            </w:r>
          </w:p>
          <w:p w14:paraId="12FFD984" w14:textId="77777777" w:rsidR="00D64FF2" w:rsidRDefault="00000000">
            <w:pPr>
              <w:widowControl/>
              <w:rPr>
                <w:rFonts w:ascii="宋体"/>
                <w:kern w:val="0"/>
                <w:szCs w:val="20"/>
              </w:rPr>
            </w:pPr>
            <w:r>
              <w:rPr>
                <w:rFonts w:ascii="宋体" w:hint="eastAsia"/>
                <w:kern w:val="0"/>
                <w:szCs w:val="20"/>
              </w:rPr>
              <w:t>2）实时采集产品原料、生产过程、客户使用的质量信息，实现产品质量的精准追溯，并通过数据分析和知识库的运用，进行产品的缺陷分析，</w:t>
            </w:r>
            <w:r>
              <w:rPr>
                <w:rFonts w:ascii="宋体" w:hint="eastAsia"/>
                <w:kern w:val="0"/>
                <w:szCs w:val="20"/>
              </w:rPr>
              <w:lastRenderedPageBreak/>
              <w:t>提出改善方案</w:t>
            </w:r>
          </w:p>
        </w:tc>
        <w:tc>
          <w:tcPr>
            <w:tcW w:w="2691" w:type="dxa"/>
            <w:vAlign w:val="center"/>
          </w:tcPr>
          <w:p w14:paraId="7C485DFD" w14:textId="77777777" w:rsidR="00D64FF2" w:rsidRDefault="00000000">
            <w:pPr>
              <w:widowControl/>
              <w:rPr>
                <w:rFonts w:ascii="宋体"/>
                <w:kern w:val="0"/>
                <w:szCs w:val="20"/>
              </w:rPr>
            </w:pPr>
            <w:r>
              <w:rPr>
                <w:rFonts w:ascii="宋体" w:hint="eastAsia"/>
                <w:kern w:val="0"/>
                <w:szCs w:val="20"/>
              </w:rPr>
              <w:lastRenderedPageBreak/>
              <w:t>1）应用前沿技术（如视觉质检）开展产品质量检测，提升检测效率和检测水平，开展产业链上下游质量数据跨企业共享</w:t>
            </w:r>
          </w:p>
          <w:p w14:paraId="7F4AA639" w14:textId="77777777" w:rsidR="00D64FF2" w:rsidRDefault="00000000">
            <w:pPr>
              <w:widowControl/>
              <w:rPr>
                <w:rFonts w:ascii="宋体"/>
                <w:kern w:val="0"/>
                <w:szCs w:val="20"/>
              </w:rPr>
            </w:pPr>
            <w:r>
              <w:rPr>
                <w:rFonts w:ascii="宋体" w:hint="eastAsia"/>
                <w:kern w:val="0"/>
                <w:szCs w:val="20"/>
              </w:rPr>
              <w:t>2）基于产品质量管理模型，实现质量知识库自优化</w:t>
            </w:r>
          </w:p>
        </w:tc>
      </w:tr>
      <w:tr w:rsidR="00D64FF2" w14:paraId="568E5EA0" w14:textId="77777777">
        <w:trPr>
          <w:trHeight w:val="323"/>
        </w:trPr>
        <w:tc>
          <w:tcPr>
            <w:tcW w:w="543" w:type="dxa"/>
            <w:vAlign w:val="center"/>
          </w:tcPr>
          <w:p w14:paraId="0A0E5266" w14:textId="77777777" w:rsidR="00D64FF2" w:rsidRDefault="00000000">
            <w:pPr>
              <w:widowControl/>
              <w:jc w:val="center"/>
              <w:rPr>
                <w:rFonts w:ascii="宋体"/>
                <w:kern w:val="0"/>
                <w:szCs w:val="20"/>
              </w:rPr>
            </w:pPr>
            <w:r>
              <w:rPr>
                <w:rFonts w:ascii="宋体" w:hint="eastAsia"/>
                <w:kern w:val="0"/>
                <w:szCs w:val="20"/>
              </w:rPr>
              <w:t>6</w:t>
            </w:r>
          </w:p>
        </w:tc>
        <w:tc>
          <w:tcPr>
            <w:tcW w:w="728" w:type="dxa"/>
            <w:vMerge/>
            <w:vAlign w:val="center"/>
          </w:tcPr>
          <w:p w14:paraId="627BCA20" w14:textId="77777777" w:rsidR="00D64FF2" w:rsidRDefault="00D64FF2">
            <w:pPr>
              <w:widowControl/>
              <w:jc w:val="center"/>
              <w:rPr>
                <w:rFonts w:ascii="宋体"/>
                <w:kern w:val="0"/>
                <w:szCs w:val="20"/>
              </w:rPr>
            </w:pPr>
          </w:p>
        </w:tc>
        <w:tc>
          <w:tcPr>
            <w:tcW w:w="713" w:type="dxa"/>
            <w:vMerge/>
            <w:vAlign w:val="center"/>
          </w:tcPr>
          <w:p w14:paraId="42061ADF" w14:textId="77777777" w:rsidR="00D64FF2" w:rsidRDefault="00D64FF2">
            <w:pPr>
              <w:widowControl/>
              <w:jc w:val="center"/>
              <w:rPr>
                <w:rFonts w:ascii="宋体"/>
                <w:kern w:val="0"/>
                <w:szCs w:val="20"/>
              </w:rPr>
            </w:pPr>
          </w:p>
        </w:tc>
        <w:tc>
          <w:tcPr>
            <w:tcW w:w="777" w:type="dxa"/>
            <w:vAlign w:val="center"/>
          </w:tcPr>
          <w:p w14:paraId="7F41B067" w14:textId="77777777" w:rsidR="00D64FF2" w:rsidRDefault="00000000">
            <w:pPr>
              <w:widowControl/>
              <w:jc w:val="center"/>
              <w:rPr>
                <w:rFonts w:ascii="宋体"/>
                <w:kern w:val="0"/>
                <w:szCs w:val="20"/>
              </w:rPr>
            </w:pPr>
            <w:r>
              <w:rPr>
                <w:rFonts w:ascii="宋体" w:hint="eastAsia"/>
                <w:kern w:val="0"/>
                <w:szCs w:val="20"/>
              </w:rPr>
              <w:t>设备管理</w:t>
            </w:r>
          </w:p>
        </w:tc>
        <w:tc>
          <w:tcPr>
            <w:tcW w:w="1522" w:type="dxa"/>
            <w:vAlign w:val="center"/>
          </w:tcPr>
          <w:p w14:paraId="161965FE" w14:textId="77777777" w:rsidR="00D64FF2" w:rsidRDefault="00000000">
            <w:pPr>
              <w:widowControl/>
              <w:rPr>
                <w:rFonts w:ascii="宋体"/>
                <w:kern w:val="0"/>
                <w:szCs w:val="20"/>
              </w:rPr>
            </w:pPr>
            <w:r>
              <w:rPr>
                <w:rFonts w:ascii="宋体" w:hint="eastAsia"/>
                <w:kern w:val="0"/>
                <w:szCs w:val="20"/>
              </w:rPr>
              <w:t>1）通过人工或手持仪器开展设备点巡检，并应用信息技术工具辅助制定设备管理台账</w:t>
            </w:r>
          </w:p>
          <w:p w14:paraId="676A7D70" w14:textId="77777777" w:rsidR="00D64FF2" w:rsidRDefault="00000000">
            <w:pPr>
              <w:widowControl/>
              <w:rPr>
                <w:rFonts w:ascii="宋体"/>
                <w:kern w:val="0"/>
                <w:szCs w:val="20"/>
              </w:rPr>
            </w:pPr>
            <w:r>
              <w:rPr>
                <w:rFonts w:ascii="宋体" w:hint="eastAsia"/>
                <w:kern w:val="0"/>
                <w:szCs w:val="20"/>
              </w:rPr>
              <w:t>2）依据人工经验实现检修维护过程管理和故障处理</w:t>
            </w:r>
          </w:p>
        </w:tc>
        <w:tc>
          <w:tcPr>
            <w:tcW w:w="2409" w:type="dxa"/>
            <w:vAlign w:val="center"/>
          </w:tcPr>
          <w:p w14:paraId="7B5B2C6B" w14:textId="77777777" w:rsidR="00D64FF2" w:rsidRDefault="00000000">
            <w:pPr>
              <w:widowControl/>
              <w:rPr>
                <w:rFonts w:ascii="宋体"/>
                <w:kern w:val="0"/>
                <w:szCs w:val="20"/>
              </w:rPr>
            </w:pPr>
            <w:r>
              <w:rPr>
                <w:rFonts w:ascii="宋体" w:hint="eastAsia"/>
                <w:kern w:val="0"/>
                <w:szCs w:val="20"/>
              </w:rPr>
              <w:t>1）通过信息技术手段制定设备维护计划，实现对设备设施维护保养的预警</w:t>
            </w:r>
          </w:p>
          <w:p w14:paraId="73C3F2F0" w14:textId="77777777" w:rsidR="00D64FF2" w:rsidRDefault="00000000">
            <w:pPr>
              <w:widowControl/>
              <w:rPr>
                <w:rFonts w:ascii="宋体"/>
                <w:kern w:val="0"/>
                <w:szCs w:val="20"/>
              </w:rPr>
            </w:pPr>
            <w:r>
              <w:rPr>
                <w:rFonts w:ascii="宋体" w:hint="eastAsia"/>
                <w:kern w:val="0"/>
                <w:szCs w:val="20"/>
              </w:rPr>
              <w:t>2）通过设备状态检测结果，合理调整设备维护计划</w:t>
            </w:r>
          </w:p>
          <w:p w14:paraId="3F4BDAF2" w14:textId="77777777" w:rsidR="00D64FF2" w:rsidRDefault="00000000">
            <w:pPr>
              <w:widowControl/>
              <w:rPr>
                <w:rFonts w:ascii="宋体"/>
                <w:kern w:val="0"/>
                <w:szCs w:val="20"/>
              </w:rPr>
            </w:pPr>
            <w:r>
              <w:rPr>
                <w:rFonts w:ascii="宋体" w:hint="eastAsia"/>
                <w:kern w:val="0"/>
                <w:szCs w:val="20"/>
              </w:rPr>
              <w:t>3）采用设备管理系统实现设备点巡检、维护保养等状态和过程管理</w:t>
            </w:r>
          </w:p>
        </w:tc>
        <w:tc>
          <w:tcPr>
            <w:tcW w:w="2268" w:type="dxa"/>
            <w:vAlign w:val="center"/>
          </w:tcPr>
          <w:p w14:paraId="5C1B5632" w14:textId="77777777" w:rsidR="00D64FF2" w:rsidRDefault="00000000">
            <w:pPr>
              <w:widowControl/>
              <w:rPr>
                <w:rFonts w:ascii="宋体"/>
                <w:kern w:val="0"/>
                <w:szCs w:val="20"/>
              </w:rPr>
            </w:pPr>
            <w:r>
              <w:rPr>
                <w:rFonts w:ascii="宋体" w:hint="eastAsia"/>
                <w:kern w:val="0"/>
                <w:szCs w:val="20"/>
              </w:rPr>
              <w:t>1）实现设备关键运行参数（温度、电压、电流等）数据的实时采集、故障分析和远程诊断</w:t>
            </w:r>
          </w:p>
          <w:p w14:paraId="1FC6A5AA" w14:textId="77777777" w:rsidR="00D64FF2" w:rsidRDefault="00000000">
            <w:pPr>
              <w:widowControl/>
              <w:rPr>
                <w:rFonts w:ascii="宋体"/>
                <w:kern w:val="0"/>
                <w:szCs w:val="20"/>
              </w:rPr>
            </w:pPr>
            <w:r>
              <w:rPr>
                <w:rFonts w:ascii="宋体" w:hint="eastAsia"/>
                <w:kern w:val="0"/>
                <w:szCs w:val="20"/>
              </w:rPr>
              <w:t>2）依据设备关键运行参数等，实现设备综合效率（OEE）统计</w:t>
            </w:r>
          </w:p>
          <w:p w14:paraId="22CE3B02" w14:textId="77777777" w:rsidR="00D64FF2" w:rsidRDefault="00000000">
            <w:pPr>
              <w:widowControl/>
              <w:rPr>
                <w:rFonts w:ascii="宋体"/>
                <w:kern w:val="0"/>
                <w:szCs w:val="20"/>
              </w:rPr>
            </w:pPr>
            <w:r>
              <w:rPr>
                <w:rFonts w:ascii="宋体" w:hint="eastAsia"/>
                <w:kern w:val="0"/>
                <w:szCs w:val="20"/>
              </w:rPr>
              <w:t>3）建立设备故障知识库，并与设备管理系统集成</w:t>
            </w:r>
          </w:p>
          <w:p w14:paraId="5CBA83CE" w14:textId="77777777" w:rsidR="00D64FF2" w:rsidRDefault="00000000">
            <w:pPr>
              <w:widowControl/>
              <w:rPr>
                <w:rFonts w:ascii="宋体"/>
                <w:kern w:val="0"/>
                <w:szCs w:val="20"/>
              </w:rPr>
            </w:pPr>
            <w:r>
              <w:rPr>
                <w:rFonts w:ascii="宋体" w:hint="eastAsia"/>
                <w:kern w:val="0"/>
                <w:szCs w:val="20"/>
              </w:rPr>
              <w:t>4）依据设备运行状态，自动生成检修工单，实现基于设备运行状态的检修维护闭环管理</w:t>
            </w:r>
          </w:p>
        </w:tc>
        <w:tc>
          <w:tcPr>
            <w:tcW w:w="2127" w:type="dxa"/>
            <w:vAlign w:val="center"/>
          </w:tcPr>
          <w:p w14:paraId="7A5F6BFF" w14:textId="77777777" w:rsidR="00D64FF2" w:rsidRDefault="00000000">
            <w:pPr>
              <w:widowControl/>
              <w:rPr>
                <w:rFonts w:ascii="宋体"/>
                <w:kern w:val="0"/>
                <w:szCs w:val="20"/>
              </w:rPr>
            </w:pPr>
            <w:r>
              <w:rPr>
                <w:rFonts w:ascii="宋体" w:hint="eastAsia"/>
                <w:kern w:val="0"/>
                <w:szCs w:val="20"/>
              </w:rPr>
              <w:t>1）基于设备运行模型和设备故障知识库，实现包含自动预警的预测性维护解决方案</w:t>
            </w:r>
          </w:p>
          <w:p w14:paraId="39BF00A3" w14:textId="77777777" w:rsidR="00D64FF2" w:rsidRDefault="00000000">
            <w:pPr>
              <w:widowControl/>
              <w:rPr>
                <w:rFonts w:ascii="宋体"/>
                <w:kern w:val="0"/>
                <w:szCs w:val="20"/>
              </w:rPr>
            </w:pPr>
            <w:r>
              <w:rPr>
                <w:rFonts w:ascii="宋体" w:hint="eastAsia"/>
                <w:kern w:val="0"/>
                <w:szCs w:val="20"/>
              </w:rPr>
              <w:t>2）基于设备综合效率的分析，自动驱动工艺优化和生产作业计划优化</w:t>
            </w:r>
          </w:p>
        </w:tc>
        <w:tc>
          <w:tcPr>
            <w:tcW w:w="2691" w:type="dxa"/>
            <w:vAlign w:val="center"/>
          </w:tcPr>
          <w:p w14:paraId="6F882F60" w14:textId="77777777" w:rsidR="00D64FF2" w:rsidRDefault="00000000">
            <w:pPr>
              <w:widowControl/>
              <w:rPr>
                <w:rFonts w:ascii="宋体"/>
                <w:kern w:val="0"/>
                <w:szCs w:val="20"/>
              </w:rPr>
            </w:pPr>
            <w:r>
              <w:rPr>
                <w:rFonts w:ascii="宋体" w:hint="eastAsia"/>
                <w:kern w:val="0"/>
                <w:szCs w:val="20"/>
              </w:rPr>
              <w:t>采用机器学习、神经网络等，实现设备运行模型的自学习、自优化</w:t>
            </w:r>
          </w:p>
        </w:tc>
      </w:tr>
      <w:tr w:rsidR="00D64FF2" w14:paraId="101DD4B1" w14:textId="77777777">
        <w:trPr>
          <w:trHeight w:val="323"/>
        </w:trPr>
        <w:tc>
          <w:tcPr>
            <w:tcW w:w="543" w:type="dxa"/>
            <w:vAlign w:val="center"/>
          </w:tcPr>
          <w:p w14:paraId="2ED0F791" w14:textId="77777777" w:rsidR="00D64FF2" w:rsidRDefault="00000000">
            <w:pPr>
              <w:widowControl/>
              <w:jc w:val="center"/>
              <w:rPr>
                <w:rFonts w:ascii="宋体"/>
                <w:kern w:val="0"/>
                <w:szCs w:val="20"/>
              </w:rPr>
            </w:pPr>
            <w:r>
              <w:rPr>
                <w:rFonts w:ascii="宋体" w:hint="eastAsia"/>
                <w:kern w:val="0"/>
                <w:szCs w:val="20"/>
              </w:rPr>
              <w:t>7</w:t>
            </w:r>
          </w:p>
        </w:tc>
        <w:tc>
          <w:tcPr>
            <w:tcW w:w="728" w:type="dxa"/>
            <w:vMerge/>
            <w:vAlign w:val="center"/>
          </w:tcPr>
          <w:p w14:paraId="21B64E8B" w14:textId="77777777" w:rsidR="00D64FF2" w:rsidRDefault="00D64FF2">
            <w:pPr>
              <w:widowControl/>
              <w:jc w:val="center"/>
              <w:rPr>
                <w:rFonts w:ascii="宋体"/>
                <w:kern w:val="0"/>
                <w:szCs w:val="20"/>
              </w:rPr>
            </w:pPr>
          </w:p>
        </w:tc>
        <w:tc>
          <w:tcPr>
            <w:tcW w:w="713" w:type="dxa"/>
            <w:vMerge/>
            <w:vAlign w:val="center"/>
          </w:tcPr>
          <w:p w14:paraId="69EFEE4E" w14:textId="77777777" w:rsidR="00D64FF2" w:rsidRDefault="00D64FF2">
            <w:pPr>
              <w:widowControl/>
              <w:jc w:val="center"/>
              <w:rPr>
                <w:rFonts w:ascii="宋体"/>
                <w:kern w:val="0"/>
                <w:szCs w:val="20"/>
              </w:rPr>
            </w:pPr>
          </w:p>
        </w:tc>
        <w:tc>
          <w:tcPr>
            <w:tcW w:w="777" w:type="dxa"/>
            <w:vAlign w:val="center"/>
          </w:tcPr>
          <w:p w14:paraId="34960EF0" w14:textId="77777777" w:rsidR="00D64FF2" w:rsidRDefault="00000000">
            <w:pPr>
              <w:widowControl/>
              <w:jc w:val="center"/>
              <w:rPr>
                <w:rFonts w:ascii="宋体"/>
                <w:kern w:val="0"/>
                <w:szCs w:val="20"/>
              </w:rPr>
            </w:pPr>
            <w:r>
              <w:rPr>
                <w:rFonts w:ascii="宋体" w:hint="eastAsia"/>
                <w:kern w:val="0"/>
                <w:szCs w:val="20"/>
              </w:rPr>
              <w:t>安全生产</w:t>
            </w:r>
          </w:p>
        </w:tc>
        <w:tc>
          <w:tcPr>
            <w:tcW w:w="1522" w:type="dxa"/>
            <w:vAlign w:val="center"/>
          </w:tcPr>
          <w:p w14:paraId="7BC7D68A" w14:textId="77777777" w:rsidR="00D64FF2" w:rsidRDefault="00000000">
            <w:pPr>
              <w:widowControl/>
              <w:rPr>
                <w:rFonts w:ascii="宋体"/>
                <w:kern w:val="0"/>
                <w:szCs w:val="20"/>
              </w:rPr>
            </w:pPr>
            <w:r>
              <w:rPr>
                <w:rFonts w:ascii="宋体" w:hint="eastAsia"/>
                <w:kern w:val="0"/>
                <w:szCs w:val="20"/>
              </w:rPr>
              <w:t>1）制定企业安全管理机制，具备安全操作</w:t>
            </w:r>
            <w:r>
              <w:rPr>
                <w:rFonts w:ascii="宋体" w:hint="eastAsia"/>
                <w:kern w:val="0"/>
                <w:szCs w:val="20"/>
              </w:rPr>
              <w:lastRenderedPageBreak/>
              <w:t>规程</w:t>
            </w:r>
          </w:p>
          <w:p w14:paraId="3C7E65AB" w14:textId="77777777" w:rsidR="00D64FF2" w:rsidRDefault="00000000">
            <w:pPr>
              <w:widowControl/>
              <w:rPr>
                <w:rFonts w:ascii="宋体"/>
                <w:kern w:val="0"/>
                <w:szCs w:val="20"/>
              </w:rPr>
            </w:pPr>
            <w:r>
              <w:rPr>
                <w:rFonts w:ascii="宋体" w:hint="eastAsia"/>
                <w:kern w:val="0"/>
                <w:szCs w:val="20"/>
              </w:rPr>
              <w:t>2）应用信息技术工具辅助开展车间安全生产规范的制定及管理</w:t>
            </w:r>
          </w:p>
        </w:tc>
        <w:tc>
          <w:tcPr>
            <w:tcW w:w="2409" w:type="dxa"/>
            <w:vAlign w:val="center"/>
          </w:tcPr>
          <w:p w14:paraId="580F1C93" w14:textId="77777777" w:rsidR="00D64FF2" w:rsidRDefault="00000000">
            <w:pPr>
              <w:widowControl/>
              <w:rPr>
                <w:rFonts w:ascii="宋体"/>
                <w:kern w:val="0"/>
                <w:szCs w:val="20"/>
              </w:rPr>
            </w:pPr>
            <w:r>
              <w:rPr>
                <w:rFonts w:ascii="宋体" w:hint="eastAsia"/>
                <w:kern w:val="0"/>
                <w:szCs w:val="20"/>
              </w:rPr>
              <w:lastRenderedPageBreak/>
              <w:t>1）应用信息技术手段实现安全作业规范化管理</w:t>
            </w:r>
          </w:p>
        </w:tc>
        <w:tc>
          <w:tcPr>
            <w:tcW w:w="2268" w:type="dxa"/>
            <w:vAlign w:val="center"/>
          </w:tcPr>
          <w:p w14:paraId="56C809DE" w14:textId="77777777" w:rsidR="00D64FF2" w:rsidRDefault="00000000">
            <w:pPr>
              <w:widowControl/>
              <w:rPr>
                <w:rFonts w:ascii="宋体"/>
                <w:kern w:val="0"/>
                <w:szCs w:val="20"/>
              </w:rPr>
            </w:pPr>
            <w:r>
              <w:rPr>
                <w:rFonts w:ascii="宋体" w:hint="eastAsia"/>
                <w:kern w:val="0"/>
                <w:szCs w:val="20"/>
              </w:rPr>
              <w:t>开展安全风险数据、重大危险源等在线监测</w:t>
            </w:r>
          </w:p>
        </w:tc>
        <w:tc>
          <w:tcPr>
            <w:tcW w:w="2127" w:type="dxa"/>
            <w:vAlign w:val="center"/>
          </w:tcPr>
          <w:p w14:paraId="532F7B04" w14:textId="77777777" w:rsidR="00D64FF2" w:rsidRDefault="00000000">
            <w:pPr>
              <w:widowControl/>
              <w:rPr>
                <w:rFonts w:ascii="宋体"/>
                <w:kern w:val="0"/>
                <w:szCs w:val="20"/>
              </w:rPr>
            </w:pPr>
            <w:r>
              <w:rPr>
                <w:rFonts w:ascii="宋体" w:hint="eastAsia"/>
                <w:kern w:val="0"/>
                <w:szCs w:val="20"/>
              </w:rPr>
              <w:t>实现危险废物存储、运输的全流程信息化管理，实现安全生产</w:t>
            </w:r>
            <w:r>
              <w:rPr>
                <w:rFonts w:ascii="宋体" w:hint="eastAsia"/>
                <w:kern w:val="0"/>
                <w:szCs w:val="20"/>
              </w:rPr>
              <w:lastRenderedPageBreak/>
              <w:t>风险实时报警，建立安全应急预案，实现安全事故处理与相关部门及时协同</w:t>
            </w:r>
          </w:p>
        </w:tc>
        <w:tc>
          <w:tcPr>
            <w:tcW w:w="2691" w:type="dxa"/>
            <w:vAlign w:val="center"/>
          </w:tcPr>
          <w:p w14:paraId="5F8F1B79" w14:textId="77777777" w:rsidR="00D64FF2" w:rsidRDefault="00000000">
            <w:pPr>
              <w:widowControl/>
              <w:rPr>
                <w:rFonts w:ascii="宋体"/>
                <w:kern w:val="0"/>
                <w:szCs w:val="20"/>
              </w:rPr>
            </w:pPr>
            <w:r>
              <w:rPr>
                <w:rFonts w:ascii="宋体" w:hint="eastAsia"/>
                <w:kern w:val="0"/>
                <w:szCs w:val="20"/>
              </w:rPr>
              <w:lastRenderedPageBreak/>
              <w:t>基于安全作业、风险管控等数据的分析及建模，实现危险源的预防性管理、自动预</w:t>
            </w:r>
            <w:r>
              <w:rPr>
                <w:rFonts w:ascii="宋体" w:hint="eastAsia"/>
                <w:kern w:val="0"/>
                <w:szCs w:val="20"/>
              </w:rPr>
              <w:lastRenderedPageBreak/>
              <w:t>警及响应处理</w:t>
            </w:r>
          </w:p>
        </w:tc>
      </w:tr>
      <w:tr w:rsidR="00D64FF2" w14:paraId="6049E509" w14:textId="77777777">
        <w:trPr>
          <w:trHeight w:val="323"/>
        </w:trPr>
        <w:tc>
          <w:tcPr>
            <w:tcW w:w="543" w:type="dxa"/>
            <w:vAlign w:val="center"/>
          </w:tcPr>
          <w:p w14:paraId="637534B5" w14:textId="77777777" w:rsidR="00D64FF2" w:rsidRDefault="00000000">
            <w:pPr>
              <w:widowControl/>
              <w:jc w:val="center"/>
              <w:rPr>
                <w:rFonts w:ascii="宋体"/>
                <w:kern w:val="0"/>
                <w:szCs w:val="20"/>
              </w:rPr>
            </w:pPr>
            <w:r>
              <w:rPr>
                <w:rFonts w:ascii="宋体" w:hint="eastAsia"/>
                <w:kern w:val="0"/>
                <w:szCs w:val="20"/>
              </w:rPr>
              <w:lastRenderedPageBreak/>
              <w:t>8</w:t>
            </w:r>
          </w:p>
        </w:tc>
        <w:tc>
          <w:tcPr>
            <w:tcW w:w="728" w:type="dxa"/>
            <w:vMerge/>
            <w:vAlign w:val="center"/>
          </w:tcPr>
          <w:p w14:paraId="2273FC9E" w14:textId="77777777" w:rsidR="00D64FF2" w:rsidRDefault="00D64FF2">
            <w:pPr>
              <w:widowControl/>
              <w:jc w:val="center"/>
              <w:rPr>
                <w:rFonts w:ascii="宋体"/>
                <w:kern w:val="0"/>
                <w:szCs w:val="20"/>
              </w:rPr>
            </w:pPr>
          </w:p>
        </w:tc>
        <w:tc>
          <w:tcPr>
            <w:tcW w:w="713" w:type="dxa"/>
            <w:vMerge/>
            <w:vAlign w:val="center"/>
          </w:tcPr>
          <w:p w14:paraId="56AEEC59" w14:textId="77777777" w:rsidR="00D64FF2" w:rsidRDefault="00D64FF2">
            <w:pPr>
              <w:widowControl/>
              <w:jc w:val="center"/>
              <w:rPr>
                <w:rFonts w:ascii="宋体"/>
                <w:kern w:val="0"/>
                <w:szCs w:val="20"/>
              </w:rPr>
            </w:pPr>
          </w:p>
        </w:tc>
        <w:tc>
          <w:tcPr>
            <w:tcW w:w="777" w:type="dxa"/>
            <w:vAlign w:val="center"/>
          </w:tcPr>
          <w:p w14:paraId="0FADFFF5" w14:textId="77777777" w:rsidR="00D64FF2" w:rsidRDefault="00000000">
            <w:pPr>
              <w:widowControl/>
              <w:jc w:val="center"/>
              <w:rPr>
                <w:rFonts w:ascii="宋体"/>
                <w:kern w:val="0"/>
                <w:szCs w:val="20"/>
              </w:rPr>
            </w:pPr>
            <w:r>
              <w:rPr>
                <w:rFonts w:ascii="宋体" w:hint="eastAsia"/>
                <w:kern w:val="0"/>
                <w:szCs w:val="20"/>
              </w:rPr>
              <w:t>能源管理</w:t>
            </w:r>
          </w:p>
        </w:tc>
        <w:tc>
          <w:tcPr>
            <w:tcW w:w="1522" w:type="dxa"/>
            <w:vAlign w:val="center"/>
          </w:tcPr>
          <w:p w14:paraId="21410384" w14:textId="77777777" w:rsidR="00D64FF2" w:rsidRDefault="00000000">
            <w:pPr>
              <w:widowControl/>
              <w:rPr>
                <w:rFonts w:ascii="宋体"/>
                <w:kern w:val="0"/>
                <w:szCs w:val="20"/>
              </w:rPr>
            </w:pPr>
            <w:r>
              <w:rPr>
                <w:rFonts w:ascii="宋体" w:hint="eastAsia"/>
                <w:kern w:val="0"/>
                <w:szCs w:val="20"/>
              </w:rPr>
              <w:t>1）建立企业能源管理制度</w:t>
            </w:r>
          </w:p>
          <w:p w14:paraId="5630AA8E" w14:textId="77777777" w:rsidR="00D64FF2" w:rsidRDefault="00000000">
            <w:pPr>
              <w:widowControl/>
              <w:rPr>
                <w:rFonts w:ascii="宋体"/>
                <w:kern w:val="0"/>
                <w:szCs w:val="20"/>
              </w:rPr>
            </w:pPr>
            <w:r>
              <w:rPr>
                <w:rFonts w:ascii="宋体" w:hint="eastAsia"/>
                <w:kern w:val="0"/>
                <w:szCs w:val="20"/>
              </w:rPr>
              <w:t>2）应用信息技术工具（如电子表格、云存储等）辅助人工进行能耗数据记录</w:t>
            </w:r>
          </w:p>
        </w:tc>
        <w:tc>
          <w:tcPr>
            <w:tcW w:w="2409" w:type="dxa"/>
            <w:vAlign w:val="center"/>
          </w:tcPr>
          <w:p w14:paraId="240BEDFE" w14:textId="77777777" w:rsidR="00D64FF2" w:rsidRDefault="00000000">
            <w:pPr>
              <w:widowControl/>
              <w:rPr>
                <w:rFonts w:ascii="宋体"/>
                <w:kern w:val="0"/>
                <w:szCs w:val="20"/>
              </w:rPr>
            </w:pPr>
            <w:r>
              <w:rPr>
                <w:rFonts w:ascii="宋体" w:hint="eastAsia"/>
                <w:kern w:val="0"/>
                <w:szCs w:val="20"/>
              </w:rPr>
              <w:t>1）建立水电气等重点能源消耗的动态监控和计量</w:t>
            </w:r>
          </w:p>
          <w:p w14:paraId="78B5EC08" w14:textId="77777777" w:rsidR="00D64FF2" w:rsidRDefault="00000000">
            <w:pPr>
              <w:widowControl/>
              <w:rPr>
                <w:rFonts w:ascii="宋体"/>
                <w:kern w:val="0"/>
                <w:szCs w:val="20"/>
              </w:rPr>
            </w:pPr>
            <w:r>
              <w:rPr>
                <w:rFonts w:ascii="宋体" w:hint="eastAsia"/>
                <w:kern w:val="0"/>
                <w:szCs w:val="20"/>
              </w:rPr>
              <w:t>2）实现重点高能耗设备、系统等的动态运行监控</w:t>
            </w:r>
          </w:p>
          <w:p w14:paraId="762CE909" w14:textId="77777777" w:rsidR="00D64FF2" w:rsidRDefault="00000000">
            <w:pPr>
              <w:widowControl/>
              <w:rPr>
                <w:rFonts w:ascii="宋体"/>
                <w:kern w:val="0"/>
                <w:szCs w:val="20"/>
              </w:rPr>
            </w:pPr>
            <w:r>
              <w:rPr>
                <w:rFonts w:ascii="宋体" w:hint="eastAsia"/>
                <w:kern w:val="0"/>
                <w:szCs w:val="20"/>
              </w:rPr>
              <w:t>3）应对有节能优化需求的设备开展实时计量，并基于计量结果进行节能改造</w:t>
            </w:r>
          </w:p>
        </w:tc>
        <w:tc>
          <w:tcPr>
            <w:tcW w:w="2268" w:type="dxa"/>
            <w:vAlign w:val="center"/>
          </w:tcPr>
          <w:p w14:paraId="33F50178" w14:textId="77777777" w:rsidR="00D64FF2" w:rsidRDefault="00000000">
            <w:pPr>
              <w:widowControl/>
              <w:rPr>
                <w:rFonts w:ascii="宋体"/>
                <w:kern w:val="0"/>
                <w:szCs w:val="20"/>
              </w:rPr>
            </w:pPr>
            <w:r>
              <w:rPr>
                <w:rFonts w:ascii="宋体" w:hint="eastAsia"/>
                <w:kern w:val="0"/>
                <w:szCs w:val="20"/>
              </w:rPr>
              <w:t>1）对高能耗设备能耗数据进行统计与分析，制定合理的能耗评价指标</w:t>
            </w:r>
          </w:p>
          <w:p w14:paraId="59463488" w14:textId="77777777" w:rsidR="00D64FF2" w:rsidRDefault="00000000">
            <w:pPr>
              <w:widowControl/>
              <w:rPr>
                <w:rFonts w:ascii="宋体"/>
                <w:kern w:val="0"/>
                <w:szCs w:val="20"/>
              </w:rPr>
            </w:pPr>
            <w:r>
              <w:rPr>
                <w:rFonts w:ascii="宋体" w:hint="eastAsia"/>
                <w:kern w:val="0"/>
                <w:szCs w:val="20"/>
              </w:rPr>
              <w:t>2）建立能源管理信息系统，对能源输送、存储、转化、使用等各环节进行全面监控，进行能源使用和生产活动匹配，并实现能源调度</w:t>
            </w:r>
          </w:p>
          <w:p w14:paraId="755A1A5F" w14:textId="77777777" w:rsidR="00D64FF2" w:rsidRDefault="00000000">
            <w:pPr>
              <w:widowControl/>
              <w:rPr>
                <w:rFonts w:ascii="宋体"/>
                <w:kern w:val="0"/>
                <w:szCs w:val="20"/>
              </w:rPr>
            </w:pPr>
            <w:r>
              <w:rPr>
                <w:rFonts w:ascii="宋体" w:hint="eastAsia"/>
                <w:kern w:val="0"/>
                <w:szCs w:val="20"/>
              </w:rPr>
              <w:t>3）实现能源数据与其他系统数据共享，为业务管理系统和决策支</w:t>
            </w:r>
            <w:r>
              <w:rPr>
                <w:rFonts w:ascii="宋体" w:hint="eastAsia"/>
                <w:kern w:val="0"/>
                <w:szCs w:val="20"/>
              </w:rPr>
              <w:lastRenderedPageBreak/>
              <w:t>持系统提供能源数据</w:t>
            </w:r>
          </w:p>
        </w:tc>
        <w:tc>
          <w:tcPr>
            <w:tcW w:w="2127" w:type="dxa"/>
            <w:vAlign w:val="center"/>
          </w:tcPr>
          <w:p w14:paraId="1CB2ADF8" w14:textId="77777777" w:rsidR="00D64FF2" w:rsidRDefault="00000000">
            <w:pPr>
              <w:widowControl/>
              <w:rPr>
                <w:rFonts w:ascii="宋体"/>
                <w:kern w:val="0"/>
                <w:szCs w:val="20"/>
              </w:rPr>
            </w:pPr>
            <w:r>
              <w:rPr>
                <w:rFonts w:ascii="宋体" w:hint="eastAsia"/>
                <w:kern w:val="0"/>
                <w:szCs w:val="20"/>
              </w:rPr>
              <w:lastRenderedPageBreak/>
              <w:t>1）建立设备能耗监测与优化算法模型，实现设备能耗实时监测、能源转化效率分析、未来能耗预测及能源优化调度等</w:t>
            </w:r>
          </w:p>
          <w:p w14:paraId="0DC8B586" w14:textId="48B270DA" w:rsidR="00D64FF2" w:rsidRDefault="00000000">
            <w:pPr>
              <w:widowControl/>
              <w:rPr>
                <w:rFonts w:ascii="宋体"/>
                <w:kern w:val="0"/>
                <w:szCs w:val="20"/>
              </w:rPr>
            </w:pPr>
            <w:r>
              <w:rPr>
                <w:rFonts w:ascii="宋体" w:hint="eastAsia"/>
                <w:kern w:val="0"/>
                <w:szCs w:val="20"/>
              </w:rPr>
              <w:t>2）根据能效评估结果及时对空压机、锅炉、窑炉等高耗能设备进行技术改造和更新</w:t>
            </w:r>
          </w:p>
        </w:tc>
        <w:tc>
          <w:tcPr>
            <w:tcW w:w="2691" w:type="dxa"/>
            <w:vAlign w:val="center"/>
          </w:tcPr>
          <w:p w14:paraId="67E89285" w14:textId="77777777" w:rsidR="00D64FF2" w:rsidRDefault="00000000">
            <w:pPr>
              <w:widowControl/>
              <w:rPr>
                <w:rFonts w:ascii="宋体"/>
                <w:kern w:val="0"/>
                <w:szCs w:val="20"/>
              </w:rPr>
            </w:pPr>
            <w:r>
              <w:rPr>
                <w:rFonts w:ascii="宋体" w:hint="eastAsia"/>
                <w:kern w:val="0"/>
                <w:szCs w:val="20"/>
              </w:rPr>
              <w:t>应实现能源的动态预测和平衡，并指导生产</w:t>
            </w:r>
          </w:p>
        </w:tc>
      </w:tr>
      <w:tr w:rsidR="00D64FF2" w14:paraId="66FE62FE" w14:textId="77777777">
        <w:trPr>
          <w:trHeight w:val="323"/>
        </w:trPr>
        <w:tc>
          <w:tcPr>
            <w:tcW w:w="543" w:type="dxa"/>
            <w:vAlign w:val="center"/>
          </w:tcPr>
          <w:p w14:paraId="0DE4799E" w14:textId="77777777" w:rsidR="00D64FF2" w:rsidRDefault="00000000">
            <w:pPr>
              <w:widowControl/>
              <w:jc w:val="center"/>
              <w:rPr>
                <w:rFonts w:ascii="宋体"/>
                <w:kern w:val="0"/>
                <w:szCs w:val="20"/>
              </w:rPr>
            </w:pPr>
            <w:r>
              <w:rPr>
                <w:rFonts w:ascii="宋体" w:hint="eastAsia"/>
                <w:kern w:val="0"/>
                <w:szCs w:val="20"/>
              </w:rPr>
              <w:t>9</w:t>
            </w:r>
          </w:p>
        </w:tc>
        <w:tc>
          <w:tcPr>
            <w:tcW w:w="728" w:type="dxa"/>
            <w:vMerge/>
            <w:vAlign w:val="center"/>
          </w:tcPr>
          <w:p w14:paraId="111A52BB" w14:textId="77777777" w:rsidR="00D64FF2" w:rsidRDefault="00D64FF2">
            <w:pPr>
              <w:widowControl/>
              <w:jc w:val="center"/>
              <w:rPr>
                <w:rFonts w:ascii="宋体"/>
                <w:kern w:val="0"/>
                <w:szCs w:val="20"/>
              </w:rPr>
            </w:pPr>
          </w:p>
        </w:tc>
        <w:tc>
          <w:tcPr>
            <w:tcW w:w="713" w:type="dxa"/>
            <w:vMerge/>
            <w:vAlign w:val="center"/>
          </w:tcPr>
          <w:p w14:paraId="39E4897B" w14:textId="77777777" w:rsidR="00D64FF2" w:rsidRDefault="00D64FF2">
            <w:pPr>
              <w:widowControl/>
              <w:jc w:val="center"/>
              <w:rPr>
                <w:rFonts w:ascii="宋体"/>
                <w:kern w:val="0"/>
                <w:szCs w:val="20"/>
              </w:rPr>
            </w:pPr>
          </w:p>
        </w:tc>
        <w:tc>
          <w:tcPr>
            <w:tcW w:w="777" w:type="dxa"/>
            <w:vAlign w:val="center"/>
          </w:tcPr>
          <w:p w14:paraId="0F7AFA58" w14:textId="77777777" w:rsidR="00D64FF2" w:rsidRDefault="00000000">
            <w:pPr>
              <w:widowControl/>
              <w:jc w:val="center"/>
              <w:rPr>
                <w:rFonts w:ascii="宋体"/>
                <w:kern w:val="0"/>
                <w:szCs w:val="20"/>
              </w:rPr>
            </w:pPr>
            <w:r>
              <w:rPr>
                <w:rFonts w:ascii="宋体" w:hint="eastAsia"/>
                <w:kern w:val="0"/>
                <w:szCs w:val="20"/>
              </w:rPr>
              <w:t>环保管理</w:t>
            </w:r>
          </w:p>
        </w:tc>
        <w:tc>
          <w:tcPr>
            <w:tcW w:w="1522" w:type="dxa"/>
            <w:vAlign w:val="center"/>
          </w:tcPr>
          <w:p w14:paraId="7BE2C075" w14:textId="77777777" w:rsidR="00D64FF2" w:rsidRDefault="00000000">
            <w:pPr>
              <w:widowControl/>
              <w:rPr>
                <w:rFonts w:ascii="宋体"/>
                <w:kern w:val="0"/>
                <w:szCs w:val="20"/>
              </w:rPr>
            </w:pPr>
            <w:r>
              <w:rPr>
                <w:rFonts w:ascii="宋体" w:hint="eastAsia"/>
                <w:kern w:val="0"/>
                <w:szCs w:val="20"/>
              </w:rPr>
              <w:t>制定企业环保管理机制，具备环保操作规程</w:t>
            </w:r>
          </w:p>
        </w:tc>
        <w:tc>
          <w:tcPr>
            <w:tcW w:w="2409" w:type="dxa"/>
            <w:vAlign w:val="center"/>
          </w:tcPr>
          <w:p w14:paraId="44FE3513" w14:textId="77777777" w:rsidR="00D64FF2" w:rsidRDefault="00000000">
            <w:pPr>
              <w:widowControl/>
              <w:rPr>
                <w:rFonts w:ascii="宋体"/>
                <w:kern w:val="0"/>
                <w:szCs w:val="20"/>
              </w:rPr>
            </w:pPr>
            <w:r>
              <w:rPr>
                <w:rFonts w:ascii="宋体" w:hint="eastAsia"/>
                <w:kern w:val="0"/>
                <w:szCs w:val="20"/>
              </w:rPr>
              <w:t>通过信息技术手段实现环保管理，环保数据可采集并记录</w:t>
            </w:r>
          </w:p>
        </w:tc>
        <w:tc>
          <w:tcPr>
            <w:tcW w:w="2268" w:type="dxa"/>
            <w:vAlign w:val="center"/>
          </w:tcPr>
          <w:p w14:paraId="6746FB62" w14:textId="77777777" w:rsidR="00D64FF2" w:rsidRDefault="00000000">
            <w:pPr>
              <w:widowControl/>
              <w:rPr>
                <w:rFonts w:ascii="宋体"/>
                <w:kern w:val="0"/>
                <w:szCs w:val="20"/>
              </w:rPr>
            </w:pPr>
            <w:r>
              <w:rPr>
                <w:rFonts w:ascii="宋体" w:hint="eastAsia"/>
                <w:kern w:val="0"/>
                <w:szCs w:val="20"/>
              </w:rPr>
              <w:t>实现从清洁生产到末端治理的全过程环保数据的采集，实时监控及报警，并开展可视化分析</w:t>
            </w:r>
          </w:p>
        </w:tc>
        <w:tc>
          <w:tcPr>
            <w:tcW w:w="2127" w:type="dxa"/>
            <w:vAlign w:val="center"/>
          </w:tcPr>
          <w:p w14:paraId="2926C481" w14:textId="77777777" w:rsidR="00D64FF2" w:rsidRDefault="00000000">
            <w:pPr>
              <w:widowControl/>
              <w:rPr>
                <w:rFonts w:ascii="宋体"/>
                <w:kern w:val="0"/>
                <w:szCs w:val="20"/>
              </w:rPr>
            </w:pPr>
            <w:r>
              <w:rPr>
                <w:rFonts w:ascii="宋体" w:hint="eastAsia"/>
                <w:kern w:val="0"/>
                <w:szCs w:val="20"/>
              </w:rPr>
              <w:t>实现环保监测数据和生产作业数据的集成应用，建立数据分析模型，开展排放分析及预测预警</w:t>
            </w:r>
          </w:p>
        </w:tc>
        <w:tc>
          <w:tcPr>
            <w:tcW w:w="2691" w:type="dxa"/>
            <w:vAlign w:val="center"/>
          </w:tcPr>
          <w:p w14:paraId="4F4D63E7" w14:textId="77777777" w:rsidR="00D64FF2" w:rsidRDefault="00000000">
            <w:pPr>
              <w:widowControl/>
              <w:rPr>
                <w:rFonts w:ascii="宋体"/>
                <w:kern w:val="0"/>
                <w:szCs w:val="20"/>
              </w:rPr>
            </w:pPr>
            <w:r>
              <w:rPr>
                <w:rFonts w:ascii="宋体" w:hint="eastAsia"/>
                <w:kern w:val="0"/>
                <w:szCs w:val="20"/>
              </w:rPr>
              <w:t>实现环保、生产、设备等数据的全面实时监控，应用数据分析模型，预测生产排放并自动提供生产优化方案并执行</w:t>
            </w:r>
          </w:p>
        </w:tc>
      </w:tr>
      <w:tr w:rsidR="00D64FF2" w14:paraId="257AB76F" w14:textId="77777777">
        <w:trPr>
          <w:trHeight w:val="360"/>
        </w:trPr>
        <w:tc>
          <w:tcPr>
            <w:tcW w:w="543" w:type="dxa"/>
            <w:vAlign w:val="center"/>
          </w:tcPr>
          <w:p w14:paraId="48288E74" w14:textId="77777777" w:rsidR="00D64FF2" w:rsidRDefault="00000000">
            <w:pPr>
              <w:widowControl/>
              <w:jc w:val="center"/>
              <w:rPr>
                <w:rFonts w:ascii="宋体"/>
                <w:kern w:val="0"/>
                <w:szCs w:val="20"/>
              </w:rPr>
            </w:pPr>
            <w:r>
              <w:rPr>
                <w:rFonts w:ascii="宋体" w:hint="eastAsia"/>
                <w:kern w:val="0"/>
                <w:szCs w:val="20"/>
              </w:rPr>
              <w:t>10</w:t>
            </w:r>
          </w:p>
        </w:tc>
        <w:tc>
          <w:tcPr>
            <w:tcW w:w="728" w:type="dxa"/>
            <w:vMerge/>
            <w:vAlign w:val="center"/>
          </w:tcPr>
          <w:p w14:paraId="56EDCC5C" w14:textId="77777777" w:rsidR="00D64FF2" w:rsidRDefault="00D64FF2">
            <w:pPr>
              <w:widowControl/>
              <w:jc w:val="center"/>
              <w:rPr>
                <w:rFonts w:ascii="宋体"/>
                <w:kern w:val="0"/>
                <w:szCs w:val="20"/>
              </w:rPr>
            </w:pPr>
          </w:p>
        </w:tc>
        <w:tc>
          <w:tcPr>
            <w:tcW w:w="713" w:type="dxa"/>
            <w:vMerge/>
            <w:vAlign w:val="center"/>
          </w:tcPr>
          <w:p w14:paraId="7BC5C58D" w14:textId="77777777" w:rsidR="00D64FF2" w:rsidRDefault="00D64FF2">
            <w:pPr>
              <w:widowControl/>
              <w:jc w:val="center"/>
              <w:rPr>
                <w:rFonts w:ascii="宋体"/>
                <w:kern w:val="0"/>
                <w:szCs w:val="20"/>
              </w:rPr>
            </w:pPr>
          </w:p>
        </w:tc>
        <w:tc>
          <w:tcPr>
            <w:tcW w:w="777" w:type="dxa"/>
            <w:vAlign w:val="center"/>
          </w:tcPr>
          <w:p w14:paraId="6D38B425" w14:textId="77777777" w:rsidR="00D64FF2" w:rsidRDefault="00000000">
            <w:pPr>
              <w:widowControl/>
              <w:jc w:val="center"/>
              <w:rPr>
                <w:rFonts w:ascii="宋体"/>
                <w:kern w:val="0"/>
                <w:szCs w:val="20"/>
              </w:rPr>
            </w:pPr>
            <w:r>
              <w:rPr>
                <w:rFonts w:ascii="宋体" w:hint="eastAsia"/>
                <w:kern w:val="0"/>
                <w:szCs w:val="20"/>
              </w:rPr>
              <w:t>仓储管理</w:t>
            </w:r>
          </w:p>
        </w:tc>
        <w:tc>
          <w:tcPr>
            <w:tcW w:w="1522" w:type="dxa"/>
            <w:vAlign w:val="center"/>
          </w:tcPr>
          <w:p w14:paraId="3363EE72" w14:textId="77777777" w:rsidR="00D64FF2" w:rsidRDefault="00000000">
            <w:pPr>
              <w:widowControl/>
              <w:rPr>
                <w:rFonts w:ascii="宋体"/>
                <w:kern w:val="0"/>
                <w:szCs w:val="20"/>
              </w:rPr>
            </w:pPr>
            <w:r>
              <w:rPr>
                <w:rFonts w:ascii="宋体" w:hint="eastAsia"/>
                <w:kern w:val="0"/>
                <w:szCs w:val="20"/>
              </w:rPr>
              <w:t>1）制定仓储（罐区）管理规范，实现出入库管理、盘点和安全库存</w:t>
            </w:r>
          </w:p>
          <w:p w14:paraId="1BBF60C3" w14:textId="77777777" w:rsidR="00D64FF2" w:rsidRDefault="00000000">
            <w:pPr>
              <w:widowControl/>
              <w:rPr>
                <w:rFonts w:ascii="宋体"/>
                <w:kern w:val="0"/>
                <w:szCs w:val="20"/>
              </w:rPr>
            </w:pPr>
            <w:r>
              <w:rPr>
                <w:rFonts w:ascii="宋体" w:hint="eastAsia"/>
                <w:kern w:val="0"/>
                <w:szCs w:val="20"/>
              </w:rPr>
              <w:t>2）基于管理分类和规范要求，实现仓储合</w:t>
            </w:r>
            <w:proofErr w:type="gramStart"/>
            <w:r>
              <w:rPr>
                <w:rFonts w:ascii="宋体" w:hint="eastAsia"/>
                <w:kern w:val="0"/>
                <w:szCs w:val="20"/>
              </w:rPr>
              <w:t>规</w:t>
            </w:r>
            <w:proofErr w:type="gramEnd"/>
            <w:r>
              <w:rPr>
                <w:rFonts w:ascii="宋体" w:hint="eastAsia"/>
                <w:kern w:val="0"/>
                <w:szCs w:val="20"/>
              </w:rPr>
              <w:t>管理</w:t>
            </w:r>
          </w:p>
          <w:p w14:paraId="17EFC80C" w14:textId="77777777" w:rsidR="00D64FF2" w:rsidRDefault="00000000">
            <w:pPr>
              <w:widowControl/>
              <w:rPr>
                <w:rFonts w:ascii="宋体"/>
                <w:kern w:val="0"/>
                <w:szCs w:val="20"/>
              </w:rPr>
            </w:pPr>
            <w:r>
              <w:rPr>
                <w:rFonts w:ascii="宋体" w:hint="eastAsia"/>
                <w:kern w:val="0"/>
                <w:szCs w:val="20"/>
              </w:rPr>
              <w:t>3）基于生产线计划制定配送计划，实现原材料和中间产</w:t>
            </w:r>
            <w:r>
              <w:rPr>
                <w:rFonts w:ascii="宋体" w:hint="eastAsia"/>
                <w:kern w:val="0"/>
                <w:szCs w:val="20"/>
              </w:rPr>
              <w:lastRenderedPageBreak/>
              <w:t>品定时定量配送</w:t>
            </w:r>
          </w:p>
        </w:tc>
        <w:tc>
          <w:tcPr>
            <w:tcW w:w="2409" w:type="dxa"/>
            <w:vAlign w:val="center"/>
          </w:tcPr>
          <w:p w14:paraId="64DA3878" w14:textId="77777777" w:rsidR="00D64FF2" w:rsidRDefault="00000000">
            <w:pPr>
              <w:widowControl/>
              <w:rPr>
                <w:rFonts w:ascii="宋体"/>
                <w:kern w:val="0"/>
                <w:szCs w:val="20"/>
              </w:rPr>
            </w:pPr>
            <w:r>
              <w:rPr>
                <w:rFonts w:ascii="宋体" w:hint="eastAsia"/>
                <w:kern w:val="0"/>
                <w:szCs w:val="20"/>
              </w:rPr>
              <w:lastRenderedPageBreak/>
              <w:t>1）基于条码、二维码、RFID等，实现出入库管理</w:t>
            </w:r>
          </w:p>
          <w:p w14:paraId="22B531B5" w14:textId="77777777" w:rsidR="00D64FF2" w:rsidRDefault="00000000">
            <w:pPr>
              <w:widowControl/>
              <w:rPr>
                <w:rFonts w:ascii="宋体"/>
                <w:kern w:val="0"/>
                <w:szCs w:val="20"/>
              </w:rPr>
            </w:pPr>
            <w:r>
              <w:rPr>
                <w:rFonts w:ascii="宋体" w:hint="eastAsia"/>
                <w:kern w:val="0"/>
                <w:szCs w:val="20"/>
              </w:rPr>
              <w:t>2）建立仓储管理系统，实现货物库位分配、出入库和移库等管理</w:t>
            </w:r>
          </w:p>
          <w:p w14:paraId="1C40A5A1" w14:textId="77777777" w:rsidR="00D64FF2" w:rsidRDefault="00000000">
            <w:pPr>
              <w:widowControl/>
              <w:rPr>
                <w:rFonts w:ascii="宋体"/>
                <w:kern w:val="0"/>
                <w:szCs w:val="20"/>
              </w:rPr>
            </w:pPr>
            <w:r>
              <w:rPr>
                <w:rFonts w:ascii="宋体" w:hint="eastAsia"/>
                <w:kern w:val="0"/>
                <w:szCs w:val="20"/>
              </w:rPr>
              <w:t>3）基于生产单元物料消耗情况发起配送请求并提示及时配送</w:t>
            </w:r>
          </w:p>
          <w:p w14:paraId="771EBFCA" w14:textId="77777777" w:rsidR="00D64FF2" w:rsidRDefault="00000000">
            <w:pPr>
              <w:widowControl/>
              <w:rPr>
                <w:rFonts w:ascii="宋体"/>
                <w:kern w:val="0"/>
                <w:szCs w:val="20"/>
              </w:rPr>
            </w:pPr>
            <w:r>
              <w:rPr>
                <w:rFonts w:ascii="宋体" w:hint="eastAsia"/>
                <w:kern w:val="0"/>
                <w:szCs w:val="20"/>
              </w:rPr>
              <w:t>4）适用时，应建立罐区管理系统，实现储罐中介质相关数据的实时采集和分析</w:t>
            </w:r>
          </w:p>
        </w:tc>
        <w:tc>
          <w:tcPr>
            <w:tcW w:w="2268" w:type="dxa"/>
            <w:vAlign w:val="center"/>
          </w:tcPr>
          <w:p w14:paraId="71B0B253" w14:textId="77777777" w:rsidR="00D64FF2" w:rsidRDefault="00000000">
            <w:pPr>
              <w:widowControl/>
              <w:rPr>
                <w:rFonts w:ascii="宋体"/>
                <w:kern w:val="0"/>
                <w:szCs w:val="20"/>
              </w:rPr>
            </w:pPr>
            <w:r>
              <w:rPr>
                <w:rFonts w:ascii="宋体" w:hint="eastAsia"/>
                <w:kern w:val="0"/>
                <w:szCs w:val="20"/>
              </w:rPr>
              <w:t>1）基于仓储管理系统与制造执行系统集成，依据实际生产作业计划实现半自动或自动出入库管理</w:t>
            </w:r>
          </w:p>
          <w:p w14:paraId="22B6036E" w14:textId="77777777" w:rsidR="00D64FF2" w:rsidRDefault="00000000">
            <w:pPr>
              <w:widowControl/>
              <w:rPr>
                <w:rFonts w:ascii="宋体"/>
                <w:kern w:val="0"/>
                <w:szCs w:val="20"/>
              </w:rPr>
            </w:pPr>
            <w:r>
              <w:rPr>
                <w:rFonts w:ascii="宋体" w:hint="eastAsia"/>
                <w:kern w:val="0"/>
                <w:szCs w:val="20"/>
              </w:rPr>
              <w:t>2）采用射频遥控数据终端、声控或按</w:t>
            </w:r>
            <w:proofErr w:type="gramStart"/>
            <w:r>
              <w:rPr>
                <w:rFonts w:ascii="宋体" w:hint="eastAsia"/>
                <w:kern w:val="0"/>
                <w:szCs w:val="20"/>
              </w:rPr>
              <w:t>灯拣货</w:t>
            </w:r>
            <w:proofErr w:type="gramEnd"/>
            <w:r>
              <w:rPr>
                <w:rFonts w:ascii="宋体" w:hint="eastAsia"/>
                <w:kern w:val="0"/>
                <w:szCs w:val="20"/>
              </w:rPr>
              <w:t>等手段进行入库和拣货</w:t>
            </w:r>
          </w:p>
          <w:p w14:paraId="3BAE4E61" w14:textId="77777777" w:rsidR="00D64FF2" w:rsidRDefault="00000000">
            <w:pPr>
              <w:widowControl/>
              <w:rPr>
                <w:rFonts w:ascii="宋体"/>
                <w:kern w:val="0"/>
                <w:szCs w:val="20"/>
              </w:rPr>
            </w:pPr>
            <w:r>
              <w:rPr>
                <w:rFonts w:ascii="宋体" w:hint="eastAsia"/>
                <w:kern w:val="0"/>
                <w:szCs w:val="20"/>
              </w:rPr>
              <w:t>3）通过配送设备（AGV、</w:t>
            </w:r>
            <w:proofErr w:type="gramStart"/>
            <w:r>
              <w:rPr>
                <w:rFonts w:ascii="宋体" w:hint="eastAsia"/>
                <w:kern w:val="0"/>
                <w:szCs w:val="20"/>
              </w:rPr>
              <w:t>桁</w:t>
            </w:r>
            <w:proofErr w:type="gramEnd"/>
            <w:r>
              <w:rPr>
                <w:rFonts w:ascii="宋体" w:hint="eastAsia"/>
                <w:kern w:val="0"/>
                <w:szCs w:val="20"/>
              </w:rPr>
              <w:t>车、手持终端等）和信息系统集成，实现关键件及时配送</w:t>
            </w:r>
          </w:p>
          <w:p w14:paraId="2901BAA7" w14:textId="6A9BA95B" w:rsidR="00D64FF2" w:rsidRDefault="00000000">
            <w:pPr>
              <w:widowControl/>
              <w:rPr>
                <w:rFonts w:ascii="宋体"/>
                <w:kern w:val="0"/>
                <w:szCs w:val="20"/>
              </w:rPr>
            </w:pPr>
            <w:r>
              <w:rPr>
                <w:rFonts w:ascii="宋体" w:hint="eastAsia"/>
                <w:kern w:val="0"/>
                <w:szCs w:val="20"/>
              </w:rPr>
              <w:lastRenderedPageBreak/>
              <w:t>4）适用时，应基于无线网，通过无线传感器，将罐区相关信息自动采集至罐区管理系统，对储罐状态进行实时监测，储罐状态异常时可自动报警，</w:t>
            </w:r>
            <w:proofErr w:type="gramStart"/>
            <w:r>
              <w:rPr>
                <w:rFonts w:ascii="宋体" w:hint="eastAsia"/>
                <w:kern w:val="0"/>
                <w:szCs w:val="20"/>
              </w:rPr>
              <w:t>避免冒罐事故</w:t>
            </w:r>
            <w:proofErr w:type="gramEnd"/>
            <w:r>
              <w:rPr>
                <w:rFonts w:ascii="宋体" w:hint="eastAsia"/>
                <w:kern w:val="0"/>
                <w:szCs w:val="20"/>
              </w:rPr>
              <w:t>发生</w:t>
            </w:r>
          </w:p>
        </w:tc>
        <w:tc>
          <w:tcPr>
            <w:tcW w:w="2127" w:type="dxa"/>
            <w:vAlign w:val="center"/>
          </w:tcPr>
          <w:p w14:paraId="42626339" w14:textId="77777777" w:rsidR="00D64FF2" w:rsidRDefault="00000000">
            <w:pPr>
              <w:widowControl/>
              <w:rPr>
                <w:rFonts w:ascii="宋体"/>
                <w:kern w:val="0"/>
                <w:szCs w:val="20"/>
              </w:rPr>
            </w:pPr>
            <w:r>
              <w:rPr>
                <w:rFonts w:ascii="宋体" w:hint="eastAsia"/>
                <w:kern w:val="0"/>
                <w:szCs w:val="20"/>
              </w:rPr>
              <w:lastRenderedPageBreak/>
              <w:t>1）通过数字化仓储设备、配送设备与信息系统集成，依据实际生产状态实时拉动物料配送</w:t>
            </w:r>
          </w:p>
          <w:p w14:paraId="53855148" w14:textId="77777777" w:rsidR="00D64FF2" w:rsidRDefault="00000000">
            <w:pPr>
              <w:widowControl/>
              <w:rPr>
                <w:rFonts w:ascii="宋体"/>
                <w:kern w:val="0"/>
                <w:szCs w:val="20"/>
              </w:rPr>
            </w:pPr>
            <w:r>
              <w:rPr>
                <w:rFonts w:ascii="宋体" w:hint="eastAsia"/>
                <w:kern w:val="0"/>
                <w:szCs w:val="20"/>
              </w:rPr>
              <w:t>2）建立仓储模型和配送模型，实现库存和路径的优化</w:t>
            </w:r>
          </w:p>
          <w:p w14:paraId="3C8C0D40" w14:textId="77777777" w:rsidR="00D64FF2" w:rsidRDefault="00000000">
            <w:pPr>
              <w:widowControl/>
              <w:rPr>
                <w:rFonts w:ascii="宋体"/>
                <w:kern w:val="0"/>
                <w:szCs w:val="20"/>
              </w:rPr>
            </w:pPr>
            <w:r>
              <w:rPr>
                <w:rFonts w:ascii="宋体" w:hint="eastAsia"/>
                <w:kern w:val="0"/>
                <w:szCs w:val="20"/>
              </w:rPr>
              <w:t>3）适用时，应根据储罐状态实时数据进行趋势预测，结合知识库自动给出纠正和预防措施</w:t>
            </w:r>
          </w:p>
        </w:tc>
        <w:tc>
          <w:tcPr>
            <w:tcW w:w="2691" w:type="dxa"/>
            <w:vAlign w:val="center"/>
          </w:tcPr>
          <w:p w14:paraId="63E51EC6" w14:textId="77777777" w:rsidR="00D64FF2" w:rsidRDefault="00000000">
            <w:pPr>
              <w:widowControl/>
              <w:rPr>
                <w:rFonts w:ascii="宋体"/>
                <w:kern w:val="0"/>
                <w:szCs w:val="20"/>
              </w:rPr>
            </w:pPr>
            <w:r>
              <w:rPr>
                <w:rFonts w:ascii="宋体" w:hint="eastAsia"/>
                <w:kern w:val="0"/>
                <w:szCs w:val="20"/>
              </w:rPr>
              <w:t>1）基于分拣和配送模型，满足个性化、柔性化生产实时配送需求</w:t>
            </w:r>
          </w:p>
          <w:p w14:paraId="67DA798E" w14:textId="77777777" w:rsidR="00D64FF2" w:rsidRDefault="00000000">
            <w:pPr>
              <w:widowControl/>
              <w:rPr>
                <w:rFonts w:ascii="宋体"/>
                <w:kern w:val="0"/>
                <w:szCs w:val="20"/>
              </w:rPr>
            </w:pPr>
            <w:r>
              <w:rPr>
                <w:rFonts w:ascii="宋体" w:hint="eastAsia"/>
                <w:kern w:val="0"/>
                <w:szCs w:val="20"/>
              </w:rPr>
              <w:t>2）通过企业与上游供应链的集成优化，实现最优库存或即时供货</w:t>
            </w:r>
          </w:p>
          <w:p w14:paraId="43761E71" w14:textId="77777777" w:rsidR="00D64FF2" w:rsidRDefault="00000000">
            <w:pPr>
              <w:widowControl/>
              <w:rPr>
                <w:rFonts w:ascii="宋体"/>
                <w:kern w:val="0"/>
                <w:szCs w:val="20"/>
              </w:rPr>
            </w:pPr>
            <w:r>
              <w:rPr>
                <w:rFonts w:ascii="宋体" w:hint="eastAsia"/>
                <w:kern w:val="0"/>
                <w:szCs w:val="20"/>
              </w:rPr>
              <w:t>3）适用时，应通过智能仪表、互联网、</w:t>
            </w:r>
            <w:proofErr w:type="gramStart"/>
            <w:r>
              <w:rPr>
                <w:rFonts w:ascii="宋体" w:hint="eastAsia"/>
                <w:kern w:val="0"/>
                <w:szCs w:val="20"/>
              </w:rPr>
              <w:t>云计算</w:t>
            </w:r>
            <w:proofErr w:type="gramEnd"/>
            <w:r>
              <w:rPr>
                <w:rFonts w:ascii="宋体" w:hint="eastAsia"/>
                <w:kern w:val="0"/>
                <w:szCs w:val="20"/>
              </w:rPr>
              <w:t>和大数据技术，实现罐区阀门自动控制，实现无人罐区</w:t>
            </w:r>
          </w:p>
        </w:tc>
      </w:tr>
      <w:tr w:rsidR="00D64FF2" w14:paraId="70F3F645" w14:textId="77777777">
        <w:trPr>
          <w:trHeight w:val="291"/>
        </w:trPr>
        <w:tc>
          <w:tcPr>
            <w:tcW w:w="543" w:type="dxa"/>
            <w:vAlign w:val="center"/>
          </w:tcPr>
          <w:p w14:paraId="6FDBE3C1" w14:textId="77777777" w:rsidR="00D64FF2" w:rsidRDefault="00000000">
            <w:pPr>
              <w:widowControl/>
              <w:jc w:val="center"/>
              <w:rPr>
                <w:rFonts w:ascii="宋体"/>
                <w:kern w:val="0"/>
                <w:szCs w:val="20"/>
              </w:rPr>
            </w:pPr>
            <w:r>
              <w:rPr>
                <w:rFonts w:ascii="宋体" w:hint="eastAsia"/>
                <w:kern w:val="0"/>
                <w:szCs w:val="20"/>
              </w:rPr>
              <w:t>11</w:t>
            </w:r>
          </w:p>
        </w:tc>
        <w:tc>
          <w:tcPr>
            <w:tcW w:w="728" w:type="dxa"/>
            <w:vMerge/>
            <w:vAlign w:val="center"/>
          </w:tcPr>
          <w:p w14:paraId="61BD596C" w14:textId="77777777" w:rsidR="00D64FF2" w:rsidRDefault="00D64FF2">
            <w:pPr>
              <w:widowControl/>
              <w:jc w:val="center"/>
              <w:rPr>
                <w:rFonts w:ascii="宋体"/>
                <w:kern w:val="0"/>
                <w:szCs w:val="20"/>
              </w:rPr>
            </w:pPr>
          </w:p>
        </w:tc>
        <w:tc>
          <w:tcPr>
            <w:tcW w:w="713" w:type="dxa"/>
            <w:vMerge w:val="restart"/>
            <w:vAlign w:val="center"/>
          </w:tcPr>
          <w:p w14:paraId="381C7D3F" w14:textId="77777777" w:rsidR="00D64FF2" w:rsidRDefault="00000000">
            <w:pPr>
              <w:widowControl/>
              <w:jc w:val="center"/>
              <w:rPr>
                <w:rFonts w:ascii="宋体"/>
                <w:kern w:val="0"/>
                <w:szCs w:val="20"/>
              </w:rPr>
            </w:pPr>
            <w:r>
              <w:rPr>
                <w:rFonts w:ascii="宋体" w:hint="eastAsia"/>
                <w:kern w:val="0"/>
                <w:szCs w:val="20"/>
              </w:rPr>
              <w:t>供应链管理</w:t>
            </w:r>
          </w:p>
        </w:tc>
        <w:tc>
          <w:tcPr>
            <w:tcW w:w="777" w:type="dxa"/>
            <w:vAlign w:val="center"/>
          </w:tcPr>
          <w:p w14:paraId="37FD9AC7" w14:textId="77777777" w:rsidR="00D64FF2" w:rsidRDefault="00000000">
            <w:pPr>
              <w:widowControl/>
              <w:jc w:val="center"/>
              <w:rPr>
                <w:rFonts w:ascii="宋体"/>
                <w:kern w:val="0"/>
                <w:szCs w:val="20"/>
              </w:rPr>
            </w:pPr>
            <w:r>
              <w:rPr>
                <w:rFonts w:ascii="宋体" w:hint="eastAsia"/>
                <w:kern w:val="0"/>
                <w:szCs w:val="20"/>
              </w:rPr>
              <w:t>采购管理</w:t>
            </w:r>
          </w:p>
        </w:tc>
        <w:tc>
          <w:tcPr>
            <w:tcW w:w="1522" w:type="dxa"/>
            <w:vAlign w:val="center"/>
          </w:tcPr>
          <w:p w14:paraId="1727834F" w14:textId="77777777" w:rsidR="00D64FF2" w:rsidRDefault="00000000">
            <w:pPr>
              <w:widowControl/>
              <w:rPr>
                <w:rFonts w:ascii="宋体"/>
                <w:kern w:val="0"/>
                <w:szCs w:val="20"/>
              </w:rPr>
            </w:pPr>
            <w:r>
              <w:rPr>
                <w:rFonts w:ascii="宋体" w:hint="eastAsia"/>
                <w:kern w:val="0"/>
                <w:szCs w:val="20"/>
              </w:rPr>
              <w:t>1）根据产品、物料需求和库存等信息制定采购计划</w:t>
            </w:r>
          </w:p>
          <w:p w14:paraId="61E53E52" w14:textId="77777777" w:rsidR="00D64FF2" w:rsidRDefault="00000000">
            <w:pPr>
              <w:widowControl/>
              <w:rPr>
                <w:rFonts w:ascii="宋体"/>
                <w:kern w:val="0"/>
                <w:szCs w:val="20"/>
              </w:rPr>
            </w:pPr>
            <w:r>
              <w:rPr>
                <w:rFonts w:ascii="宋体" w:hint="eastAsia"/>
                <w:kern w:val="0"/>
                <w:szCs w:val="20"/>
              </w:rPr>
              <w:t>2）实现对采购订单、采购合同和供应商等信息管理</w:t>
            </w:r>
          </w:p>
          <w:p w14:paraId="3294BAB6" w14:textId="77777777" w:rsidR="00D64FF2" w:rsidRDefault="00000000">
            <w:pPr>
              <w:widowControl/>
              <w:rPr>
                <w:rFonts w:ascii="宋体"/>
                <w:kern w:val="0"/>
                <w:szCs w:val="20"/>
              </w:rPr>
            </w:pPr>
            <w:r>
              <w:rPr>
                <w:rFonts w:ascii="宋体" w:hint="eastAsia"/>
                <w:kern w:val="0"/>
                <w:szCs w:val="20"/>
              </w:rPr>
              <w:t>3）建立合格供应商机制，并有效执行</w:t>
            </w:r>
          </w:p>
        </w:tc>
        <w:tc>
          <w:tcPr>
            <w:tcW w:w="2409" w:type="dxa"/>
            <w:vAlign w:val="center"/>
          </w:tcPr>
          <w:p w14:paraId="0ECBB9AD" w14:textId="77777777" w:rsidR="00D64FF2" w:rsidRDefault="00000000">
            <w:pPr>
              <w:widowControl/>
              <w:rPr>
                <w:rFonts w:ascii="宋体"/>
                <w:kern w:val="0"/>
                <w:szCs w:val="20"/>
              </w:rPr>
            </w:pPr>
            <w:r>
              <w:rPr>
                <w:rFonts w:ascii="宋体" w:hint="eastAsia"/>
                <w:kern w:val="0"/>
                <w:szCs w:val="20"/>
              </w:rPr>
              <w:t>1）通过信息系统制定物料需求计划，生成采购计划，并管理和追踪采购执行全过程</w:t>
            </w:r>
          </w:p>
          <w:p w14:paraId="389EE85B" w14:textId="77777777" w:rsidR="00D64FF2" w:rsidRDefault="00000000">
            <w:pPr>
              <w:widowControl/>
              <w:rPr>
                <w:rFonts w:ascii="宋体"/>
                <w:kern w:val="0"/>
                <w:szCs w:val="20"/>
              </w:rPr>
            </w:pPr>
            <w:r>
              <w:rPr>
                <w:rFonts w:ascii="宋体" w:hint="eastAsia"/>
                <w:kern w:val="0"/>
                <w:szCs w:val="20"/>
              </w:rPr>
              <w:t>2）通过信息技术手段，实现供应商的寻源、评价和确认</w:t>
            </w:r>
          </w:p>
        </w:tc>
        <w:tc>
          <w:tcPr>
            <w:tcW w:w="2268" w:type="dxa"/>
            <w:vAlign w:val="center"/>
          </w:tcPr>
          <w:p w14:paraId="4344C1FA" w14:textId="77777777" w:rsidR="00D64FF2" w:rsidRDefault="00000000">
            <w:pPr>
              <w:widowControl/>
              <w:rPr>
                <w:rFonts w:ascii="宋体"/>
                <w:kern w:val="0"/>
                <w:szCs w:val="20"/>
              </w:rPr>
            </w:pPr>
            <w:r>
              <w:rPr>
                <w:rFonts w:ascii="宋体" w:hint="eastAsia"/>
                <w:kern w:val="0"/>
                <w:szCs w:val="20"/>
              </w:rPr>
              <w:t>1）将采购、生产和仓储等信息系统集成，自动生成采购计划，并实现出入库、库存和单据的同步</w:t>
            </w:r>
          </w:p>
          <w:p w14:paraId="3FD26245" w14:textId="77777777" w:rsidR="00D64FF2" w:rsidRDefault="00000000">
            <w:pPr>
              <w:widowControl/>
              <w:rPr>
                <w:rFonts w:ascii="宋体"/>
                <w:kern w:val="0"/>
                <w:szCs w:val="20"/>
              </w:rPr>
            </w:pPr>
            <w:r>
              <w:rPr>
                <w:rFonts w:ascii="宋体" w:hint="eastAsia"/>
                <w:kern w:val="0"/>
                <w:szCs w:val="20"/>
              </w:rPr>
              <w:t>2）通过信息系统开展供应商管理，对供应商的供货质量、技术、响应、交付、成本等要素进行量化评价</w:t>
            </w:r>
          </w:p>
        </w:tc>
        <w:tc>
          <w:tcPr>
            <w:tcW w:w="2127" w:type="dxa"/>
            <w:vAlign w:val="center"/>
          </w:tcPr>
          <w:p w14:paraId="0510D1BA" w14:textId="77777777" w:rsidR="00D64FF2" w:rsidRDefault="00000000">
            <w:pPr>
              <w:widowControl/>
              <w:rPr>
                <w:rFonts w:ascii="宋体"/>
                <w:kern w:val="0"/>
                <w:szCs w:val="20"/>
              </w:rPr>
            </w:pPr>
            <w:r>
              <w:rPr>
                <w:rFonts w:ascii="宋体" w:hint="eastAsia"/>
                <w:kern w:val="0"/>
                <w:szCs w:val="20"/>
              </w:rPr>
              <w:t>1）通过与供应商的销售系统集成，实现协同供应链</w:t>
            </w:r>
          </w:p>
          <w:p w14:paraId="714A8C2F" w14:textId="77777777" w:rsidR="00D64FF2" w:rsidRDefault="00000000">
            <w:pPr>
              <w:widowControl/>
              <w:rPr>
                <w:rFonts w:ascii="宋体"/>
                <w:kern w:val="0"/>
                <w:szCs w:val="20"/>
              </w:rPr>
            </w:pPr>
            <w:r>
              <w:rPr>
                <w:rFonts w:ascii="宋体" w:hint="eastAsia"/>
                <w:kern w:val="0"/>
                <w:szCs w:val="20"/>
              </w:rPr>
              <w:t>2）基于采购执行、生产消耗和库存等数据，建立采购模型，实时监控采购风险并及时预警，自动提供优化方案</w:t>
            </w:r>
          </w:p>
          <w:p w14:paraId="53F0C914" w14:textId="77777777" w:rsidR="00D64FF2" w:rsidRDefault="00000000">
            <w:pPr>
              <w:widowControl/>
              <w:rPr>
                <w:rFonts w:ascii="宋体"/>
                <w:kern w:val="0"/>
                <w:szCs w:val="20"/>
              </w:rPr>
            </w:pPr>
            <w:r>
              <w:rPr>
                <w:rFonts w:ascii="宋体" w:hint="eastAsia"/>
                <w:kern w:val="0"/>
                <w:szCs w:val="20"/>
              </w:rPr>
              <w:t>3）基于信息系统的数据，优化供应商评价</w:t>
            </w:r>
            <w:r>
              <w:rPr>
                <w:rFonts w:ascii="宋体" w:hint="eastAsia"/>
                <w:kern w:val="0"/>
                <w:szCs w:val="20"/>
              </w:rPr>
              <w:lastRenderedPageBreak/>
              <w:t>模型</w:t>
            </w:r>
          </w:p>
        </w:tc>
        <w:tc>
          <w:tcPr>
            <w:tcW w:w="2691" w:type="dxa"/>
            <w:vAlign w:val="center"/>
          </w:tcPr>
          <w:p w14:paraId="575EF495" w14:textId="77777777" w:rsidR="00D64FF2" w:rsidRDefault="00000000">
            <w:pPr>
              <w:widowControl/>
              <w:rPr>
                <w:rFonts w:ascii="宋体"/>
                <w:kern w:val="0"/>
                <w:szCs w:val="20"/>
              </w:rPr>
            </w:pPr>
            <w:r>
              <w:rPr>
                <w:rFonts w:ascii="宋体" w:hint="eastAsia"/>
                <w:kern w:val="0"/>
                <w:szCs w:val="20"/>
              </w:rPr>
              <w:lastRenderedPageBreak/>
              <w:t>1）实现企业与供应商在设计、生产、质量、库存、物流的协同，并实时监控采购变化及风险，自动做出反馈和调整</w:t>
            </w:r>
          </w:p>
          <w:p w14:paraId="70D9DCAE" w14:textId="77777777" w:rsidR="00D64FF2" w:rsidRDefault="00000000">
            <w:pPr>
              <w:widowControl/>
              <w:rPr>
                <w:rFonts w:ascii="宋体"/>
                <w:kern w:val="0"/>
                <w:szCs w:val="20"/>
              </w:rPr>
            </w:pPr>
            <w:r>
              <w:rPr>
                <w:rFonts w:ascii="宋体" w:hint="eastAsia"/>
                <w:kern w:val="0"/>
                <w:szCs w:val="20"/>
              </w:rPr>
              <w:t>2）实现采购模型和供应商评价模型的自优化</w:t>
            </w:r>
          </w:p>
        </w:tc>
      </w:tr>
      <w:tr w:rsidR="00D64FF2" w14:paraId="49F80E98" w14:textId="77777777">
        <w:trPr>
          <w:trHeight w:val="291"/>
        </w:trPr>
        <w:tc>
          <w:tcPr>
            <w:tcW w:w="543" w:type="dxa"/>
            <w:vAlign w:val="center"/>
          </w:tcPr>
          <w:p w14:paraId="5A3BA708" w14:textId="77777777" w:rsidR="00D64FF2" w:rsidRDefault="00000000">
            <w:pPr>
              <w:widowControl/>
              <w:jc w:val="center"/>
              <w:rPr>
                <w:rFonts w:ascii="宋体"/>
                <w:kern w:val="0"/>
                <w:szCs w:val="20"/>
              </w:rPr>
            </w:pPr>
            <w:r>
              <w:rPr>
                <w:rFonts w:ascii="宋体" w:hint="eastAsia"/>
                <w:kern w:val="0"/>
                <w:szCs w:val="20"/>
              </w:rPr>
              <w:t>12</w:t>
            </w:r>
          </w:p>
        </w:tc>
        <w:tc>
          <w:tcPr>
            <w:tcW w:w="728" w:type="dxa"/>
            <w:vMerge/>
            <w:vAlign w:val="center"/>
          </w:tcPr>
          <w:p w14:paraId="3D83C263" w14:textId="77777777" w:rsidR="00D64FF2" w:rsidRDefault="00D64FF2">
            <w:pPr>
              <w:widowControl/>
              <w:jc w:val="center"/>
              <w:rPr>
                <w:rFonts w:ascii="宋体"/>
                <w:kern w:val="0"/>
                <w:szCs w:val="20"/>
              </w:rPr>
            </w:pPr>
          </w:p>
        </w:tc>
        <w:tc>
          <w:tcPr>
            <w:tcW w:w="713" w:type="dxa"/>
            <w:vMerge/>
            <w:vAlign w:val="center"/>
          </w:tcPr>
          <w:p w14:paraId="02C519B3" w14:textId="77777777" w:rsidR="00D64FF2" w:rsidRDefault="00D64FF2">
            <w:pPr>
              <w:widowControl/>
              <w:jc w:val="center"/>
              <w:rPr>
                <w:rFonts w:ascii="宋体"/>
                <w:kern w:val="0"/>
                <w:szCs w:val="20"/>
              </w:rPr>
            </w:pPr>
          </w:p>
        </w:tc>
        <w:tc>
          <w:tcPr>
            <w:tcW w:w="777" w:type="dxa"/>
            <w:vAlign w:val="center"/>
          </w:tcPr>
          <w:p w14:paraId="5E779150" w14:textId="77777777" w:rsidR="00D64FF2" w:rsidRDefault="00000000">
            <w:pPr>
              <w:widowControl/>
              <w:jc w:val="center"/>
              <w:rPr>
                <w:rFonts w:ascii="宋体"/>
                <w:kern w:val="0"/>
                <w:szCs w:val="20"/>
              </w:rPr>
            </w:pPr>
            <w:r>
              <w:rPr>
                <w:rFonts w:ascii="宋体" w:hint="eastAsia"/>
                <w:kern w:val="0"/>
                <w:szCs w:val="20"/>
              </w:rPr>
              <w:t>物流配送</w:t>
            </w:r>
          </w:p>
        </w:tc>
        <w:tc>
          <w:tcPr>
            <w:tcW w:w="1522" w:type="dxa"/>
            <w:vAlign w:val="center"/>
          </w:tcPr>
          <w:p w14:paraId="2C0E8721" w14:textId="77777777" w:rsidR="00D64FF2" w:rsidRDefault="00000000">
            <w:pPr>
              <w:widowControl/>
              <w:rPr>
                <w:rFonts w:ascii="宋体"/>
                <w:kern w:val="0"/>
                <w:szCs w:val="20"/>
              </w:rPr>
            </w:pPr>
            <w:r>
              <w:rPr>
                <w:rFonts w:ascii="宋体" w:hint="eastAsia"/>
                <w:kern w:val="0"/>
                <w:szCs w:val="20"/>
              </w:rPr>
              <w:t>1）根据运输订单和经验，制定运输计划并配置调度</w:t>
            </w:r>
          </w:p>
          <w:p w14:paraId="4462B808" w14:textId="77777777" w:rsidR="00D64FF2" w:rsidRDefault="00000000">
            <w:pPr>
              <w:widowControl/>
              <w:rPr>
                <w:rFonts w:ascii="宋体"/>
                <w:kern w:val="0"/>
                <w:szCs w:val="20"/>
              </w:rPr>
            </w:pPr>
            <w:r>
              <w:rPr>
                <w:rFonts w:ascii="宋体" w:hint="eastAsia"/>
                <w:kern w:val="0"/>
                <w:szCs w:val="20"/>
              </w:rPr>
              <w:t>2）对车辆和驾驶员进行统一管理</w:t>
            </w:r>
          </w:p>
          <w:p w14:paraId="1A3AE9D8" w14:textId="77777777" w:rsidR="00D64FF2" w:rsidRDefault="00000000">
            <w:pPr>
              <w:widowControl/>
              <w:rPr>
                <w:rFonts w:ascii="宋体"/>
                <w:kern w:val="0"/>
                <w:szCs w:val="20"/>
              </w:rPr>
            </w:pPr>
            <w:r>
              <w:rPr>
                <w:rFonts w:ascii="宋体" w:hint="eastAsia"/>
                <w:kern w:val="0"/>
                <w:szCs w:val="20"/>
              </w:rPr>
              <w:t>3）对物流信息进行简单跟踪</w:t>
            </w:r>
          </w:p>
        </w:tc>
        <w:tc>
          <w:tcPr>
            <w:tcW w:w="2409" w:type="dxa"/>
            <w:vAlign w:val="center"/>
          </w:tcPr>
          <w:p w14:paraId="6129BC43" w14:textId="77777777" w:rsidR="00D64FF2" w:rsidRDefault="00000000">
            <w:pPr>
              <w:widowControl/>
              <w:rPr>
                <w:rFonts w:ascii="宋体"/>
                <w:kern w:val="0"/>
                <w:szCs w:val="20"/>
              </w:rPr>
            </w:pPr>
            <w:r>
              <w:rPr>
                <w:rFonts w:ascii="宋体" w:hint="eastAsia"/>
                <w:kern w:val="0"/>
                <w:szCs w:val="20"/>
              </w:rPr>
              <w:t>1）通过运输管理系统实现订单、运输计划、运力资源、调度等的管理</w:t>
            </w:r>
          </w:p>
          <w:p w14:paraId="19284A68" w14:textId="77777777" w:rsidR="00D64FF2" w:rsidRDefault="00000000">
            <w:pPr>
              <w:widowControl/>
              <w:rPr>
                <w:rFonts w:ascii="宋体"/>
                <w:kern w:val="0"/>
                <w:szCs w:val="20"/>
              </w:rPr>
            </w:pPr>
            <w:r>
              <w:rPr>
                <w:rFonts w:ascii="宋体" w:hint="eastAsia"/>
                <w:kern w:val="0"/>
                <w:szCs w:val="20"/>
              </w:rPr>
              <w:t>2）配送运输关键节点信息应通过电话、短信等形式反馈给管理人员</w:t>
            </w:r>
          </w:p>
        </w:tc>
        <w:tc>
          <w:tcPr>
            <w:tcW w:w="2268" w:type="dxa"/>
            <w:vAlign w:val="center"/>
          </w:tcPr>
          <w:p w14:paraId="39BB391F" w14:textId="77777777" w:rsidR="00D64FF2" w:rsidRDefault="00000000">
            <w:pPr>
              <w:widowControl/>
              <w:rPr>
                <w:rFonts w:ascii="宋体"/>
                <w:kern w:val="0"/>
                <w:szCs w:val="20"/>
              </w:rPr>
            </w:pPr>
            <w:r>
              <w:rPr>
                <w:rFonts w:ascii="宋体" w:hint="eastAsia"/>
                <w:kern w:val="0"/>
                <w:szCs w:val="20"/>
              </w:rPr>
              <w:t>1）通过仓储（罐区）管理系统和运输管理系统的集成，整合出库和运输过程</w:t>
            </w:r>
          </w:p>
          <w:p w14:paraId="5E8B1CB9" w14:textId="77777777" w:rsidR="00D64FF2" w:rsidRDefault="00000000">
            <w:pPr>
              <w:widowControl/>
              <w:rPr>
                <w:rFonts w:ascii="宋体"/>
                <w:kern w:val="0"/>
                <w:szCs w:val="20"/>
              </w:rPr>
            </w:pPr>
            <w:r>
              <w:rPr>
                <w:rFonts w:ascii="宋体" w:hint="eastAsia"/>
                <w:kern w:val="0"/>
                <w:szCs w:val="20"/>
              </w:rPr>
              <w:t>2）实现运输配送关键节点信息跟踪，并通过信息系统将信息反馈给客户</w:t>
            </w:r>
          </w:p>
          <w:p w14:paraId="19D9C378" w14:textId="77777777" w:rsidR="00D64FF2" w:rsidRDefault="00000000">
            <w:pPr>
              <w:widowControl/>
              <w:rPr>
                <w:rFonts w:ascii="宋体"/>
                <w:kern w:val="0"/>
                <w:szCs w:val="20"/>
              </w:rPr>
            </w:pPr>
            <w:r>
              <w:rPr>
                <w:rFonts w:ascii="宋体" w:hint="eastAsia"/>
                <w:kern w:val="0"/>
                <w:szCs w:val="20"/>
              </w:rPr>
              <w:t>3）通过运输管理系统，实现拼单、拆单等功能</w:t>
            </w:r>
          </w:p>
        </w:tc>
        <w:tc>
          <w:tcPr>
            <w:tcW w:w="2127" w:type="dxa"/>
            <w:vAlign w:val="center"/>
          </w:tcPr>
          <w:p w14:paraId="522C9966" w14:textId="77777777" w:rsidR="00D64FF2" w:rsidRDefault="00000000">
            <w:pPr>
              <w:widowControl/>
              <w:rPr>
                <w:rFonts w:ascii="宋体"/>
                <w:kern w:val="0"/>
                <w:szCs w:val="20"/>
              </w:rPr>
            </w:pPr>
            <w:r>
              <w:rPr>
                <w:rFonts w:ascii="宋体" w:hint="eastAsia"/>
                <w:kern w:val="0"/>
                <w:szCs w:val="20"/>
              </w:rPr>
              <w:t>1）实现生产、仓储配送（管道运输）、运输管理多系统的集成优化</w:t>
            </w:r>
          </w:p>
          <w:p w14:paraId="1405D0D9" w14:textId="77777777" w:rsidR="00D64FF2" w:rsidRDefault="00000000">
            <w:pPr>
              <w:widowControl/>
              <w:rPr>
                <w:rFonts w:ascii="宋体"/>
                <w:kern w:val="0"/>
                <w:szCs w:val="20"/>
              </w:rPr>
            </w:pPr>
            <w:r>
              <w:rPr>
                <w:rFonts w:ascii="宋体" w:hint="eastAsia"/>
                <w:kern w:val="0"/>
                <w:szCs w:val="20"/>
              </w:rPr>
              <w:t>2）实现运输</w:t>
            </w:r>
            <w:proofErr w:type="gramStart"/>
            <w:r>
              <w:rPr>
                <w:rFonts w:ascii="宋体" w:hint="eastAsia"/>
                <w:kern w:val="0"/>
                <w:szCs w:val="20"/>
              </w:rPr>
              <w:t>配送全</w:t>
            </w:r>
            <w:proofErr w:type="gramEnd"/>
            <w:r>
              <w:rPr>
                <w:rFonts w:ascii="宋体" w:hint="eastAsia"/>
                <w:kern w:val="0"/>
                <w:szCs w:val="20"/>
              </w:rPr>
              <w:t>过程信息跟踪，对轨迹异常进行报警</w:t>
            </w:r>
          </w:p>
          <w:p w14:paraId="3E29D2CC" w14:textId="77777777" w:rsidR="00D64FF2" w:rsidRDefault="00000000">
            <w:pPr>
              <w:widowControl/>
              <w:rPr>
                <w:rFonts w:ascii="宋体"/>
                <w:kern w:val="0"/>
                <w:szCs w:val="20"/>
              </w:rPr>
            </w:pPr>
            <w:r>
              <w:rPr>
                <w:rFonts w:ascii="宋体" w:hint="eastAsia"/>
                <w:kern w:val="0"/>
                <w:szCs w:val="20"/>
              </w:rPr>
              <w:t>3）基于模型，实现装载能力优化以及运输配送线路优化</w:t>
            </w:r>
          </w:p>
        </w:tc>
        <w:tc>
          <w:tcPr>
            <w:tcW w:w="2691" w:type="dxa"/>
            <w:vAlign w:val="center"/>
          </w:tcPr>
          <w:p w14:paraId="6588BE43" w14:textId="77777777" w:rsidR="00D64FF2" w:rsidRDefault="00000000">
            <w:pPr>
              <w:widowControl/>
              <w:rPr>
                <w:rFonts w:ascii="宋体"/>
                <w:kern w:val="0"/>
                <w:szCs w:val="20"/>
              </w:rPr>
            </w:pPr>
            <w:r>
              <w:rPr>
                <w:rFonts w:ascii="宋体" w:hint="eastAsia"/>
                <w:kern w:val="0"/>
                <w:szCs w:val="20"/>
              </w:rPr>
              <w:t>通过物联网和数据模型分析，实现物、车、路、用户的最佳方案自主匹配</w:t>
            </w:r>
          </w:p>
        </w:tc>
      </w:tr>
      <w:tr w:rsidR="00D64FF2" w14:paraId="0B7B706E" w14:textId="77777777">
        <w:trPr>
          <w:trHeight w:val="291"/>
        </w:trPr>
        <w:tc>
          <w:tcPr>
            <w:tcW w:w="543" w:type="dxa"/>
            <w:tcBorders>
              <w:bottom w:val="single" w:sz="4" w:space="0" w:color="auto"/>
            </w:tcBorders>
            <w:vAlign w:val="center"/>
          </w:tcPr>
          <w:p w14:paraId="4C54B988" w14:textId="77777777" w:rsidR="00D64FF2" w:rsidRDefault="00000000">
            <w:pPr>
              <w:widowControl/>
              <w:jc w:val="center"/>
              <w:rPr>
                <w:rFonts w:ascii="宋体"/>
                <w:kern w:val="0"/>
                <w:szCs w:val="20"/>
              </w:rPr>
            </w:pPr>
            <w:r>
              <w:rPr>
                <w:rFonts w:ascii="宋体" w:hint="eastAsia"/>
                <w:kern w:val="0"/>
                <w:szCs w:val="20"/>
              </w:rPr>
              <w:t>13</w:t>
            </w:r>
          </w:p>
        </w:tc>
        <w:tc>
          <w:tcPr>
            <w:tcW w:w="728" w:type="dxa"/>
            <w:vMerge/>
            <w:tcBorders>
              <w:bottom w:val="single" w:sz="4" w:space="0" w:color="auto"/>
            </w:tcBorders>
            <w:vAlign w:val="center"/>
          </w:tcPr>
          <w:p w14:paraId="695E67DA" w14:textId="77777777" w:rsidR="00D64FF2" w:rsidRDefault="00D64FF2">
            <w:pPr>
              <w:widowControl/>
              <w:jc w:val="center"/>
              <w:rPr>
                <w:rFonts w:ascii="宋体"/>
                <w:kern w:val="0"/>
                <w:szCs w:val="20"/>
              </w:rPr>
            </w:pPr>
          </w:p>
        </w:tc>
        <w:tc>
          <w:tcPr>
            <w:tcW w:w="713" w:type="dxa"/>
            <w:vMerge w:val="restart"/>
            <w:tcBorders>
              <w:bottom w:val="single" w:sz="4" w:space="0" w:color="auto"/>
            </w:tcBorders>
            <w:vAlign w:val="center"/>
          </w:tcPr>
          <w:p w14:paraId="65C3010B" w14:textId="77777777" w:rsidR="00D64FF2" w:rsidRDefault="00000000">
            <w:pPr>
              <w:widowControl/>
              <w:jc w:val="center"/>
              <w:rPr>
                <w:rFonts w:ascii="宋体"/>
                <w:kern w:val="0"/>
                <w:szCs w:val="20"/>
              </w:rPr>
            </w:pPr>
            <w:r>
              <w:rPr>
                <w:rFonts w:ascii="宋体" w:hint="eastAsia"/>
                <w:kern w:val="0"/>
                <w:szCs w:val="20"/>
              </w:rPr>
              <w:t>营销服务</w:t>
            </w:r>
          </w:p>
        </w:tc>
        <w:tc>
          <w:tcPr>
            <w:tcW w:w="777" w:type="dxa"/>
            <w:tcBorders>
              <w:bottom w:val="single" w:sz="4" w:space="0" w:color="auto"/>
            </w:tcBorders>
            <w:vAlign w:val="center"/>
          </w:tcPr>
          <w:p w14:paraId="050BDD97" w14:textId="77777777" w:rsidR="00D64FF2" w:rsidRDefault="00000000">
            <w:pPr>
              <w:widowControl/>
              <w:jc w:val="center"/>
              <w:rPr>
                <w:rFonts w:ascii="宋体"/>
                <w:kern w:val="0"/>
                <w:szCs w:val="20"/>
              </w:rPr>
            </w:pPr>
            <w:r>
              <w:rPr>
                <w:rFonts w:ascii="宋体" w:hint="eastAsia"/>
                <w:kern w:val="0"/>
                <w:szCs w:val="20"/>
              </w:rPr>
              <w:t>营销管理</w:t>
            </w:r>
          </w:p>
        </w:tc>
        <w:tc>
          <w:tcPr>
            <w:tcW w:w="1522" w:type="dxa"/>
            <w:tcBorders>
              <w:bottom w:val="single" w:sz="4" w:space="0" w:color="auto"/>
            </w:tcBorders>
            <w:vAlign w:val="center"/>
          </w:tcPr>
          <w:p w14:paraId="33408E1F" w14:textId="77777777" w:rsidR="00D64FF2" w:rsidRDefault="00000000">
            <w:pPr>
              <w:widowControl/>
              <w:rPr>
                <w:rFonts w:ascii="宋体"/>
                <w:kern w:val="0"/>
                <w:szCs w:val="20"/>
              </w:rPr>
            </w:pPr>
            <w:r>
              <w:rPr>
                <w:rFonts w:ascii="宋体" w:hint="eastAsia"/>
                <w:kern w:val="0"/>
                <w:szCs w:val="20"/>
              </w:rPr>
              <w:t>1）基于市场信息和销售历史数据（区域、型号、产品定位、数量等），通过人工方式进行市场预测，制定销售</w:t>
            </w:r>
            <w:r>
              <w:rPr>
                <w:rFonts w:ascii="宋体" w:hint="eastAsia"/>
                <w:kern w:val="0"/>
                <w:szCs w:val="20"/>
              </w:rPr>
              <w:lastRenderedPageBreak/>
              <w:t>计划</w:t>
            </w:r>
          </w:p>
          <w:p w14:paraId="4E9911CE" w14:textId="77777777" w:rsidR="00D64FF2" w:rsidRDefault="00000000">
            <w:pPr>
              <w:widowControl/>
              <w:rPr>
                <w:rFonts w:ascii="宋体"/>
                <w:kern w:val="0"/>
                <w:szCs w:val="20"/>
              </w:rPr>
            </w:pPr>
            <w:r>
              <w:rPr>
                <w:rFonts w:ascii="宋体" w:hint="eastAsia"/>
                <w:kern w:val="0"/>
                <w:szCs w:val="20"/>
              </w:rPr>
              <w:t>2）对销售订单、销售合同、分销商、客户等信息进行统计和管理</w:t>
            </w:r>
          </w:p>
        </w:tc>
        <w:tc>
          <w:tcPr>
            <w:tcW w:w="2409" w:type="dxa"/>
            <w:tcBorders>
              <w:bottom w:val="single" w:sz="4" w:space="0" w:color="auto"/>
            </w:tcBorders>
            <w:vAlign w:val="center"/>
          </w:tcPr>
          <w:p w14:paraId="614CDDCE" w14:textId="77777777" w:rsidR="00D64FF2" w:rsidRDefault="00000000">
            <w:pPr>
              <w:widowControl/>
              <w:rPr>
                <w:rFonts w:ascii="宋体"/>
                <w:kern w:val="0"/>
                <w:szCs w:val="20"/>
              </w:rPr>
            </w:pPr>
            <w:r>
              <w:rPr>
                <w:rFonts w:ascii="宋体" w:hint="eastAsia"/>
                <w:kern w:val="0"/>
                <w:szCs w:val="20"/>
              </w:rPr>
              <w:lastRenderedPageBreak/>
              <w:t>1）通过信息技术手段实现销售计划、订单、销售历史数据的管理</w:t>
            </w:r>
          </w:p>
          <w:p w14:paraId="5CE61D19" w14:textId="77777777" w:rsidR="00D64FF2" w:rsidRDefault="00000000">
            <w:pPr>
              <w:widowControl/>
              <w:rPr>
                <w:rFonts w:ascii="宋体"/>
                <w:kern w:val="0"/>
                <w:szCs w:val="20"/>
              </w:rPr>
            </w:pPr>
            <w:r>
              <w:rPr>
                <w:rFonts w:ascii="宋体" w:hint="eastAsia"/>
                <w:kern w:val="0"/>
                <w:szCs w:val="20"/>
              </w:rPr>
              <w:t>2）通过信息技术手段实现分销商、客户静态信息和动态信息的管理</w:t>
            </w:r>
          </w:p>
        </w:tc>
        <w:tc>
          <w:tcPr>
            <w:tcW w:w="2268" w:type="dxa"/>
            <w:tcBorders>
              <w:bottom w:val="single" w:sz="4" w:space="0" w:color="auto"/>
            </w:tcBorders>
            <w:vAlign w:val="center"/>
          </w:tcPr>
          <w:p w14:paraId="02F72C31" w14:textId="77777777" w:rsidR="00D64FF2" w:rsidRDefault="00000000">
            <w:pPr>
              <w:widowControl/>
              <w:rPr>
                <w:rFonts w:ascii="宋体"/>
                <w:kern w:val="0"/>
                <w:szCs w:val="20"/>
              </w:rPr>
            </w:pPr>
            <w:r>
              <w:rPr>
                <w:rFonts w:ascii="宋体" w:hint="eastAsia"/>
                <w:kern w:val="0"/>
                <w:szCs w:val="20"/>
              </w:rPr>
              <w:t>1）根据数据模型进行市场预测，生成销售计划</w:t>
            </w:r>
          </w:p>
          <w:p w14:paraId="5F66FAB0" w14:textId="77777777" w:rsidR="00D64FF2" w:rsidRDefault="00000000">
            <w:pPr>
              <w:widowControl/>
              <w:rPr>
                <w:rFonts w:ascii="宋体"/>
                <w:kern w:val="0"/>
                <w:szCs w:val="20"/>
              </w:rPr>
            </w:pPr>
            <w:r>
              <w:rPr>
                <w:rFonts w:ascii="宋体" w:hint="eastAsia"/>
                <w:kern w:val="0"/>
                <w:szCs w:val="20"/>
              </w:rPr>
              <w:t>2）与采购、生产、物流环节集成，实现客户实际需求拉动采购、生产和物流计划</w:t>
            </w:r>
          </w:p>
        </w:tc>
        <w:tc>
          <w:tcPr>
            <w:tcW w:w="2127" w:type="dxa"/>
            <w:tcBorders>
              <w:bottom w:val="single" w:sz="4" w:space="0" w:color="auto"/>
            </w:tcBorders>
            <w:vAlign w:val="center"/>
          </w:tcPr>
          <w:p w14:paraId="0CAC1633" w14:textId="77777777" w:rsidR="00D64FF2" w:rsidRDefault="00000000">
            <w:pPr>
              <w:widowControl/>
              <w:rPr>
                <w:rFonts w:ascii="宋体"/>
                <w:kern w:val="0"/>
                <w:szCs w:val="20"/>
              </w:rPr>
            </w:pPr>
            <w:r>
              <w:rPr>
                <w:rFonts w:ascii="宋体" w:hint="eastAsia"/>
                <w:kern w:val="0"/>
                <w:szCs w:val="20"/>
              </w:rPr>
              <w:t>1）通过对客户信息的挖掘、分析，优化客户需求预测模型，制定精准的销售计划</w:t>
            </w:r>
          </w:p>
          <w:p w14:paraId="40DC47FE" w14:textId="77777777" w:rsidR="00D64FF2" w:rsidRDefault="00000000">
            <w:pPr>
              <w:widowControl/>
              <w:rPr>
                <w:rFonts w:ascii="宋体"/>
                <w:kern w:val="0"/>
                <w:szCs w:val="20"/>
              </w:rPr>
            </w:pPr>
            <w:r>
              <w:rPr>
                <w:rFonts w:ascii="宋体" w:hint="eastAsia"/>
                <w:kern w:val="0"/>
                <w:szCs w:val="20"/>
              </w:rPr>
              <w:t>2）综合运用各种渠道，</w:t>
            </w:r>
            <w:proofErr w:type="gramStart"/>
            <w:r>
              <w:rPr>
                <w:rFonts w:ascii="宋体" w:hint="eastAsia"/>
                <w:kern w:val="0"/>
                <w:szCs w:val="20"/>
              </w:rPr>
              <w:t>实现线</w:t>
            </w:r>
            <w:proofErr w:type="gramEnd"/>
            <w:r>
              <w:rPr>
                <w:rFonts w:ascii="宋体" w:hint="eastAsia"/>
                <w:kern w:val="0"/>
                <w:szCs w:val="20"/>
              </w:rPr>
              <w:t>上线下协同，统一管理所有销售方式</w:t>
            </w:r>
          </w:p>
          <w:p w14:paraId="5DC2AE38" w14:textId="77777777" w:rsidR="00D64FF2" w:rsidRDefault="00000000">
            <w:pPr>
              <w:widowControl/>
              <w:rPr>
                <w:rFonts w:ascii="宋体"/>
                <w:kern w:val="0"/>
                <w:szCs w:val="20"/>
              </w:rPr>
            </w:pPr>
            <w:r>
              <w:rPr>
                <w:rFonts w:ascii="宋体" w:hint="eastAsia"/>
                <w:kern w:val="0"/>
                <w:szCs w:val="20"/>
              </w:rPr>
              <w:lastRenderedPageBreak/>
              <w:t>3）根据客户需求变化情况，动态调整设计、采购、生产、物流等方案</w:t>
            </w:r>
          </w:p>
        </w:tc>
        <w:tc>
          <w:tcPr>
            <w:tcW w:w="2691" w:type="dxa"/>
            <w:tcBorders>
              <w:bottom w:val="single" w:sz="4" w:space="0" w:color="auto"/>
            </w:tcBorders>
            <w:vAlign w:val="center"/>
          </w:tcPr>
          <w:p w14:paraId="10A2771C" w14:textId="77777777" w:rsidR="00D64FF2" w:rsidRDefault="00000000">
            <w:pPr>
              <w:widowControl/>
              <w:rPr>
                <w:rFonts w:ascii="宋体"/>
                <w:kern w:val="0"/>
                <w:szCs w:val="20"/>
              </w:rPr>
            </w:pPr>
            <w:r>
              <w:rPr>
                <w:rFonts w:ascii="宋体" w:hint="eastAsia"/>
                <w:kern w:val="0"/>
                <w:szCs w:val="20"/>
              </w:rPr>
              <w:lastRenderedPageBreak/>
              <w:t>1）应用大数据、</w:t>
            </w:r>
            <w:proofErr w:type="gramStart"/>
            <w:r>
              <w:rPr>
                <w:rFonts w:ascii="宋体" w:hint="eastAsia"/>
                <w:kern w:val="0"/>
                <w:szCs w:val="20"/>
              </w:rPr>
              <w:t>云计算</w:t>
            </w:r>
            <w:proofErr w:type="gramEnd"/>
            <w:r>
              <w:rPr>
                <w:rFonts w:ascii="宋体" w:hint="eastAsia"/>
                <w:kern w:val="0"/>
                <w:szCs w:val="20"/>
              </w:rPr>
              <w:t>和机器学习等技术，通过数据挖掘、建模分析，全方位分析客户特征，实现满足客户需求的精准营销，并挖掘客户新的需求，促进产品创新</w:t>
            </w:r>
          </w:p>
          <w:p w14:paraId="43C01BB4" w14:textId="77777777" w:rsidR="00D64FF2" w:rsidRDefault="00000000">
            <w:pPr>
              <w:widowControl/>
              <w:rPr>
                <w:rFonts w:ascii="宋体"/>
                <w:kern w:val="0"/>
                <w:szCs w:val="20"/>
              </w:rPr>
            </w:pPr>
            <w:r>
              <w:rPr>
                <w:rFonts w:ascii="宋体" w:hint="eastAsia"/>
                <w:kern w:val="0"/>
                <w:szCs w:val="20"/>
              </w:rPr>
              <w:t>2）通过虚拟现实技术，满足销售过程中客户对产品</w:t>
            </w:r>
            <w:r>
              <w:rPr>
                <w:rFonts w:ascii="宋体" w:hint="eastAsia"/>
                <w:kern w:val="0"/>
                <w:szCs w:val="20"/>
              </w:rPr>
              <w:lastRenderedPageBreak/>
              <w:t>使用场景及使用方式的虚拟体验</w:t>
            </w:r>
          </w:p>
          <w:p w14:paraId="3BF39A83" w14:textId="77777777" w:rsidR="00D64FF2" w:rsidRDefault="00000000">
            <w:pPr>
              <w:widowControl/>
              <w:rPr>
                <w:rFonts w:ascii="宋体"/>
                <w:kern w:val="0"/>
                <w:szCs w:val="20"/>
              </w:rPr>
            </w:pPr>
            <w:r>
              <w:rPr>
                <w:rFonts w:ascii="宋体" w:hint="eastAsia"/>
                <w:kern w:val="0"/>
                <w:szCs w:val="20"/>
              </w:rPr>
              <w:t>3）实现产品从接单、答复交期、生产、发货到回款全过程自动管理的销售模式</w:t>
            </w:r>
          </w:p>
        </w:tc>
      </w:tr>
      <w:tr w:rsidR="00D64FF2" w14:paraId="29715C25" w14:textId="77777777">
        <w:trPr>
          <w:trHeight w:val="291"/>
        </w:trPr>
        <w:tc>
          <w:tcPr>
            <w:tcW w:w="543" w:type="dxa"/>
            <w:tcBorders>
              <w:top w:val="single" w:sz="4" w:space="0" w:color="auto"/>
              <w:left w:val="single" w:sz="4" w:space="0" w:color="auto"/>
              <w:bottom w:val="single" w:sz="4" w:space="0" w:color="auto"/>
              <w:right w:val="single" w:sz="4" w:space="0" w:color="auto"/>
            </w:tcBorders>
            <w:vAlign w:val="center"/>
          </w:tcPr>
          <w:p w14:paraId="1994E176" w14:textId="77777777" w:rsidR="00D64FF2" w:rsidRDefault="00000000">
            <w:pPr>
              <w:widowControl/>
              <w:jc w:val="center"/>
              <w:rPr>
                <w:rFonts w:ascii="宋体"/>
                <w:kern w:val="0"/>
                <w:szCs w:val="20"/>
              </w:rPr>
            </w:pPr>
            <w:r>
              <w:rPr>
                <w:rFonts w:ascii="宋体" w:hint="eastAsia"/>
                <w:kern w:val="0"/>
                <w:szCs w:val="20"/>
              </w:rPr>
              <w:lastRenderedPageBreak/>
              <w:t>14</w:t>
            </w:r>
          </w:p>
        </w:tc>
        <w:tc>
          <w:tcPr>
            <w:tcW w:w="728" w:type="dxa"/>
            <w:vMerge/>
            <w:tcBorders>
              <w:top w:val="single" w:sz="4" w:space="0" w:color="auto"/>
              <w:left w:val="single" w:sz="4" w:space="0" w:color="auto"/>
              <w:bottom w:val="single" w:sz="4" w:space="0" w:color="auto"/>
              <w:right w:val="single" w:sz="4" w:space="0" w:color="auto"/>
            </w:tcBorders>
            <w:vAlign w:val="center"/>
          </w:tcPr>
          <w:p w14:paraId="7F9A39DD" w14:textId="77777777" w:rsidR="00D64FF2" w:rsidRDefault="00D64FF2">
            <w:pPr>
              <w:widowControl/>
              <w:jc w:val="center"/>
              <w:rPr>
                <w:rFonts w:ascii="宋体"/>
                <w:kern w:val="0"/>
                <w:szCs w:val="20"/>
              </w:rPr>
            </w:pPr>
          </w:p>
        </w:tc>
        <w:tc>
          <w:tcPr>
            <w:tcW w:w="713" w:type="dxa"/>
            <w:vMerge/>
            <w:tcBorders>
              <w:top w:val="single" w:sz="4" w:space="0" w:color="auto"/>
              <w:left w:val="single" w:sz="4" w:space="0" w:color="auto"/>
              <w:bottom w:val="single" w:sz="4" w:space="0" w:color="auto"/>
              <w:right w:val="single" w:sz="4" w:space="0" w:color="auto"/>
            </w:tcBorders>
            <w:vAlign w:val="center"/>
          </w:tcPr>
          <w:p w14:paraId="5AAAD6DC" w14:textId="77777777" w:rsidR="00D64FF2" w:rsidRDefault="00D64FF2">
            <w:pPr>
              <w:widowControl/>
              <w:jc w:val="center"/>
              <w:rPr>
                <w:rFonts w:ascii="宋体"/>
                <w:kern w:val="0"/>
                <w:szCs w:val="20"/>
              </w:rPr>
            </w:pPr>
          </w:p>
        </w:tc>
        <w:tc>
          <w:tcPr>
            <w:tcW w:w="777" w:type="dxa"/>
            <w:tcBorders>
              <w:top w:val="single" w:sz="4" w:space="0" w:color="auto"/>
              <w:left w:val="single" w:sz="4" w:space="0" w:color="auto"/>
              <w:bottom w:val="single" w:sz="4" w:space="0" w:color="auto"/>
              <w:right w:val="single" w:sz="4" w:space="0" w:color="auto"/>
            </w:tcBorders>
            <w:vAlign w:val="center"/>
          </w:tcPr>
          <w:p w14:paraId="67018E43" w14:textId="77777777" w:rsidR="00D64FF2" w:rsidRDefault="00000000">
            <w:pPr>
              <w:widowControl/>
              <w:jc w:val="center"/>
              <w:rPr>
                <w:rFonts w:ascii="宋体"/>
                <w:kern w:val="0"/>
                <w:szCs w:val="20"/>
              </w:rPr>
            </w:pPr>
            <w:r>
              <w:rPr>
                <w:rFonts w:ascii="宋体" w:hint="eastAsia"/>
                <w:kern w:val="0"/>
                <w:szCs w:val="20"/>
              </w:rPr>
              <w:t>售后服务</w:t>
            </w:r>
          </w:p>
        </w:tc>
        <w:tc>
          <w:tcPr>
            <w:tcW w:w="1522" w:type="dxa"/>
            <w:tcBorders>
              <w:top w:val="single" w:sz="4" w:space="0" w:color="auto"/>
              <w:left w:val="single" w:sz="4" w:space="0" w:color="auto"/>
              <w:bottom w:val="single" w:sz="4" w:space="0" w:color="auto"/>
              <w:right w:val="single" w:sz="4" w:space="0" w:color="auto"/>
            </w:tcBorders>
            <w:vAlign w:val="center"/>
          </w:tcPr>
          <w:p w14:paraId="41BB8019" w14:textId="77777777" w:rsidR="00D64FF2" w:rsidRDefault="00000000">
            <w:pPr>
              <w:widowControl/>
              <w:rPr>
                <w:rFonts w:ascii="宋体"/>
                <w:kern w:val="0"/>
                <w:szCs w:val="20"/>
              </w:rPr>
            </w:pPr>
            <w:r>
              <w:rPr>
                <w:rFonts w:ascii="宋体" w:hint="eastAsia"/>
                <w:kern w:val="0"/>
                <w:szCs w:val="20"/>
              </w:rPr>
              <w:t>运用信息技术工具（如小程序、APP 等）对售后服务流程进行辅助管</w:t>
            </w:r>
          </w:p>
        </w:tc>
        <w:tc>
          <w:tcPr>
            <w:tcW w:w="2409" w:type="dxa"/>
            <w:tcBorders>
              <w:top w:val="single" w:sz="4" w:space="0" w:color="auto"/>
              <w:left w:val="single" w:sz="4" w:space="0" w:color="auto"/>
              <w:bottom w:val="single" w:sz="4" w:space="0" w:color="auto"/>
              <w:right w:val="single" w:sz="4" w:space="0" w:color="auto"/>
            </w:tcBorders>
            <w:vAlign w:val="center"/>
          </w:tcPr>
          <w:p w14:paraId="512E1E2A" w14:textId="77777777" w:rsidR="00D64FF2" w:rsidRDefault="00000000">
            <w:pPr>
              <w:widowControl/>
              <w:rPr>
                <w:rFonts w:ascii="宋体"/>
                <w:kern w:val="0"/>
                <w:szCs w:val="20"/>
              </w:rPr>
            </w:pPr>
            <w:r>
              <w:rPr>
                <w:rFonts w:ascii="宋体" w:hint="eastAsia"/>
                <w:kern w:val="0"/>
                <w:szCs w:val="20"/>
              </w:rPr>
              <w:t>运用信息化系统实现售后服务流程的数字化、规范化管理，并与设计、工艺、生产、销售部门进行信息共享</w:t>
            </w:r>
          </w:p>
        </w:tc>
        <w:tc>
          <w:tcPr>
            <w:tcW w:w="2268" w:type="dxa"/>
            <w:tcBorders>
              <w:top w:val="single" w:sz="4" w:space="0" w:color="auto"/>
              <w:left w:val="single" w:sz="4" w:space="0" w:color="auto"/>
              <w:bottom w:val="single" w:sz="4" w:space="0" w:color="auto"/>
              <w:right w:val="single" w:sz="4" w:space="0" w:color="auto"/>
            </w:tcBorders>
            <w:vAlign w:val="center"/>
          </w:tcPr>
          <w:p w14:paraId="71481E5A" w14:textId="77777777" w:rsidR="00D64FF2" w:rsidRDefault="00000000">
            <w:pPr>
              <w:widowControl/>
              <w:rPr>
                <w:rFonts w:ascii="宋体"/>
                <w:kern w:val="0"/>
                <w:szCs w:val="20"/>
              </w:rPr>
            </w:pPr>
            <w:r>
              <w:rPr>
                <w:rFonts w:ascii="宋体" w:hint="eastAsia"/>
                <w:kern w:val="0"/>
                <w:szCs w:val="20"/>
              </w:rPr>
              <w:t>1）具备售后服务信息数据库及售后服务知识库，实现与客户关系管理系统的集成</w:t>
            </w:r>
          </w:p>
          <w:p w14:paraId="76C14E84" w14:textId="77777777" w:rsidR="00D64FF2" w:rsidRDefault="00000000">
            <w:pPr>
              <w:widowControl/>
              <w:rPr>
                <w:rFonts w:ascii="宋体"/>
                <w:kern w:val="0"/>
                <w:szCs w:val="20"/>
              </w:rPr>
            </w:pPr>
            <w:r>
              <w:rPr>
                <w:rFonts w:ascii="宋体" w:hint="eastAsia"/>
                <w:kern w:val="0"/>
                <w:szCs w:val="20"/>
              </w:rPr>
              <w:t>2）实现售后服务与财务、质量等的系统的数字化协同（如供应商索赔、本厂质量考核账务处理等）</w:t>
            </w:r>
          </w:p>
        </w:tc>
        <w:tc>
          <w:tcPr>
            <w:tcW w:w="2127" w:type="dxa"/>
            <w:tcBorders>
              <w:top w:val="single" w:sz="4" w:space="0" w:color="auto"/>
              <w:left w:val="single" w:sz="4" w:space="0" w:color="auto"/>
              <w:bottom w:val="single" w:sz="4" w:space="0" w:color="auto"/>
              <w:right w:val="single" w:sz="4" w:space="0" w:color="auto"/>
            </w:tcBorders>
            <w:vAlign w:val="center"/>
          </w:tcPr>
          <w:p w14:paraId="70EE067A" w14:textId="77777777" w:rsidR="00D64FF2" w:rsidRDefault="00000000">
            <w:pPr>
              <w:widowControl/>
              <w:rPr>
                <w:rFonts w:ascii="宋体"/>
                <w:kern w:val="0"/>
                <w:szCs w:val="20"/>
              </w:rPr>
            </w:pPr>
            <w:r>
              <w:rPr>
                <w:rFonts w:ascii="宋体" w:hint="eastAsia"/>
                <w:kern w:val="0"/>
                <w:szCs w:val="20"/>
              </w:rPr>
              <w:t>1）基于信息系统实现面向客户的精细化管理（如远程运维、主动式客户服务等内容）</w:t>
            </w:r>
          </w:p>
          <w:p w14:paraId="767B5F24" w14:textId="77777777" w:rsidR="00D64FF2" w:rsidRDefault="00000000">
            <w:pPr>
              <w:widowControl/>
              <w:rPr>
                <w:rFonts w:ascii="宋体"/>
                <w:kern w:val="0"/>
                <w:szCs w:val="20"/>
              </w:rPr>
            </w:pPr>
            <w:r>
              <w:rPr>
                <w:rFonts w:ascii="宋体" w:hint="eastAsia"/>
                <w:kern w:val="0"/>
                <w:szCs w:val="20"/>
              </w:rPr>
              <w:t>2）建立客户服务数据模型，实现满足客户需求的精准服务</w:t>
            </w:r>
          </w:p>
        </w:tc>
        <w:tc>
          <w:tcPr>
            <w:tcW w:w="2691" w:type="dxa"/>
            <w:tcBorders>
              <w:top w:val="single" w:sz="4" w:space="0" w:color="auto"/>
              <w:left w:val="single" w:sz="4" w:space="0" w:color="auto"/>
              <w:bottom w:val="single" w:sz="4" w:space="0" w:color="auto"/>
              <w:right w:val="single" w:sz="4" w:space="0" w:color="auto"/>
            </w:tcBorders>
            <w:vAlign w:val="center"/>
          </w:tcPr>
          <w:p w14:paraId="75FDECC6" w14:textId="77777777" w:rsidR="00D64FF2" w:rsidRDefault="00000000">
            <w:pPr>
              <w:widowControl/>
              <w:rPr>
                <w:rFonts w:ascii="宋体"/>
                <w:kern w:val="0"/>
                <w:szCs w:val="20"/>
              </w:rPr>
            </w:pPr>
            <w:r>
              <w:rPr>
                <w:rFonts w:ascii="宋体" w:hint="eastAsia"/>
                <w:kern w:val="0"/>
                <w:szCs w:val="20"/>
              </w:rPr>
              <w:t>应采用服务机器人实现自然语言交互、智能客户管理，并通过多维度的数据挖掘，进行自学习、自优化</w:t>
            </w:r>
          </w:p>
        </w:tc>
      </w:tr>
    </w:tbl>
    <w:p w14:paraId="7CE8C6C9" w14:textId="77777777" w:rsidR="00D64FF2" w:rsidRDefault="00D64FF2">
      <w:pPr>
        <w:pStyle w:val="3"/>
        <w:spacing w:before="0" w:after="0" w:line="560" w:lineRule="exact"/>
        <w:ind w:firstLineChars="200" w:firstLine="420"/>
        <w:rPr>
          <w:rFonts w:eastAsia="楷体"/>
        </w:rPr>
        <w:sectPr w:rsidR="00D64FF2">
          <w:footerReference w:type="even" r:id="rId19"/>
          <w:footerReference w:type="default" r:id="rId20"/>
          <w:pgSz w:w="16838" w:h="11906" w:orient="landscape"/>
          <w:pgMar w:top="1800" w:right="1440" w:bottom="1800" w:left="1440" w:header="851" w:footer="992" w:gutter="0"/>
          <w:cols w:space="720"/>
          <w:formProt w:val="0"/>
          <w:docGrid w:type="lines" w:linePitch="381"/>
        </w:sectPr>
      </w:pPr>
    </w:p>
    <w:p w14:paraId="091F1AF0" w14:textId="77777777" w:rsidR="00D64FF2" w:rsidRDefault="00000000">
      <w:pPr>
        <w:pStyle w:val="a6"/>
      </w:pPr>
      <w:bookmarkStart w:id="215" w:name="_Toc21270"/>
      <w:bookmarkStart w:id="216" w:name="_Toc32269"/>
      <w:bookmarkStart w:id="217" w:name="_Toc3904"/>
      <w:bookmarkStart w:id="218" w:name="_Toc4569"/>
      <w:bookmarkStart w:id="219" w:name="_Toc183077858"/>
      <w:bookmarkStart w:id="220" w:name="_Toc26518"/>
      <w:r>
        <w:lastRenderedPageBreak/>
        <w:t>数字化转型成效</w:t>
      </w:r>
      <w:bookmarkEnd w:id="215"/>
      <w:bookmarkEnd w:id="216"/>
      <w:bookmarkEnd w:id="217"/>
      <w:bookmarkEnd w:id="218"/>
      <w:bookmarkEnd w:id="219"/>
      <w:bookmarkEnd w:id="220"/>
    </w:p>
    <w:p w14:paraId="09591DDE" w14:textId="77777777" w:rsidR="00D64FF2" w:rsidRDefault="00000000">
      <w:pPr>
        <w:pStyle w:val="afff"/>
      </w:pPr>
      <w:r>
        <w:rPr>
          <w:rFonts w:hint="eastAsia"/>
        </w:rPr>
        <w:t>数字化</w:t>
      </w:r>
      <w:proofErr w:type="gramStart"/>
      <w:r>
        <w:rPr>
          <w:rFonts w:hint="eastAsia"/>
        </w:rPr>
        <w:t>转型成效</w:t>
      </w:r>
      <w:proofErr w:type="gramEnd"/>
      <w:r>
        <w:rPr>
          <w:rFonts w:hint="eastAsia"/>
        </w:rPr>
        <w:t>指标要求见表5。</w:t>
      </w:r>
    </w:p>
    <w:p w14:paraId="3ADB755C" w14:textId="77777777" w:rsidR="00D64FF2" w:rsidRDefault="00000000">
      <w:pPr>
        <w:pStyle w:val="af6"/>
      </w:pPr>
      <w:bookmarkStart w:id="221" w:name="_Toc183510760"/>
      <w:r>
        <w:rPr>
          <w:rFonts w:hint="eastAsia"/>
        </w:rPr>
        <w:t>数字化</w:t>
      </w:r>
      <w:proofErr w:type="gramStart"/>
      <w:r>
        <w:rPr>
          <w:rFonts w:hint="eastAsia"/>
        </w:rPr>
        <w:t>转型成效</w:t>
      </w:r>
      <w:proofErr w:type="gramEnd"/>
      <w:r>
        <w:rPr>
          <w:rFonts w:hint="eastAsia"/>
        </w:rPr>
        <w:t>指标要求</w:t>
      </w:r>
      <w:bookmarkEnd w:id="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
        <w:gridCol w:w="650"/>
        <w:gridCol w:w="710"/>
        <w:gridCol w:w="1418"/>
        <w:gridCol w:w="5213"/>
        <w:gridCol w:w="795"/>
      </w:tblGrid>
      <w:tr w:rsidR="00D64FF2" w14:paraId="1579E84F" w14:textId="77777777">
        <w:trPr>
          <w:trHeight w:val="400"/>
        </w:trPr>
        <w:tc>
          <w:tcPr>
            <w:tcW w:w="0" w:type="auto"/>
            <w:vAlign w:val="center"/>
          </w:tcPr>
          <w:p w14:paraId="10322E9B" w14:textId="77777777" w:rsidR="00D64FF2" w:rsidRDefault="00000000">
            <w:pPr>
              <w:widowControl/>
              <w:jc w:val="center"/>
              <w:rPr>
                <w:rFonts w:ascii="宋体"/>
                <w:b/>
                <w:bCs/>
                <w:kern w:val="0"/>
                <w:szCs w:val="20"/>
              </w:rPr>
            </w:pPr>
            <w:r>
              <w:rPr>
                <w:rFonts w:ascii="宋体" w:hint="eastAsia"/>
                <w:b/>
                <w:bCs/>
                <w:kern w:val="0"/>
                <w:szCs w:val="20"/>
              </w:rPr>
              <w:t>序号</w:t>
            </w:r>
          </w:p>
        </w:tc>
        <w:tc>
          <w:tcPr>
            <w:tcW w:w="650" w:type="dxa"/>
            <w:vAlign w:val="center"/>
          </w:tcPr>
          <w:p w14:paraId="70329E29" w14:textId="77777777" w:rsidR="00D64FF2" w:rsidRDefault="00000000">
            <w:pPr>
              <w:widowControl/>
              <w:jc w:val="center"/>
              <w:rPr>
                <w:rFonts w:ascii="宋体"/>
                <w:b/>
                <w:bCs/>
                <w:kern w:val="0"/>
                <w:szCs w:val="20"/>
              </w:rPr>
            </w:pPr>
            <w:r>
              <w:rPr>
                <w:rFonts w:ascii="宋体" w:hint="eastAsia"/>
                <w:b/>
                <w:bCs/>
                <w:kern w:val="0"/>
                <w:szCs w:val="20"/>
              </w:rPr>
              <w:t>一级指标</w:t>
            </w:r>
          </w:p>
        </w:tc>
        <w:tc>
          <w:tcPr>
            <w:tcW w:w="710" w:type="dxa"/>
            <w:vAlign w:val="center"/>
          </w:tcPr>
          <w:p w14:paraId="60EA9164" w14:textId="77777777" w:rsidR="00D64FF2" w:rsidRDefault="00000000">
            <w:pPr>
              <w:widowControl/>
              <w:jc w:val="center"/>
              <w:rPr>
                <w:rFonts w:ascii="宋体"/>
                <w:b/>
                <w:bCs/>
                <w:kern w:val="0"/>
                <w:szCs w:val="20"/>
              </w:rPr>
            </w:pPr>
            <w:r>
              <w:rPr>
                <w:rFonts w:ascii="宋体" w:hint="eastAsia"/>
                <w:b/>
                <w:bCs/>
                <w:kern w:val="0"/>
                <w:szCs w:val="20"/>
              </w:rPr>
              <w:t>二级指标</w:t>
            </w:r>
          </w:p>
        </w:tc>
        <w:tc>
          <w:tcPr>
            <w:tcW w:w="1418" w:type="dxa"/>
            <w:vAlign w:val="center"/>
          </w:tcPr>
          <w:p w14:paraId="21D884F8" w14:textId="77777777" w:rsidR="00D64FF2" w:rsidRDefault="00000000">
            <w:pPr>
              <w:widowControl/>
              <w:jc w:val="center"/>
              <w:rPr>
                <w:rFonts w:ascii="宋体"/>
                <w:b/>
                <w:bCs/>
                <w:kern w:val="0"/>
                <w:szCs w:val="20"/>
              </w:rPr>
            </w:pPr>
            <w:r>
              <w:rPr>
                <w:rFonts w:ascii="宋体" w:hint="eastAsia"/>
                <w:b/>
                <w:bCs/>
                <w:kern w:val="0"/>
                <w:szCs w:val="20"/>
              </w:rPr>
              <w:t>三级指标</w:t>
            </w:r>
          </w:p>
        </w:tc>
        <w:tc>
          <w:tcPr>
            <w:tcW w:w="5213" w:type="dxa"/>
            <w:vAlign w:val="center"/>
          </w:tcPr>
          <w:p w14:paraId="0A71D731" w14:textId="77777777" w:rsidR="00D64FF2" w:rsidRDefault="00000000">
            <w:pPr>
              <w:widowControl/>
              <w:jc w:val="center"/>
              <w:rPr>
                <w:rFonts w:ascii="宋体"/>
                <w:b/>
                <w:bCs/>
                <w:kern w:val="0"/>
                <w:szCs w:val="20"/>
              </w:rPr>
            </w:pPr>
            <w:r>
              <w:rPr>
                <w:rFonts w:ascii="宋体" w:hint="eastAsia"/>
                <w:b/>
                <w:bCs/>
                <w:kern w:val="0"/>
                <w:szCs w:val="20"/>
              </w:rPr>
              <w:t>计算方法</w:t>
            </w:r>
          </w:p>
        </w:tc>
        <w:tc>
          <w:tcPr>
            <w:tcW w:w="795" w:type="dxa"/>
            <w:vAlign w:val="center"/>
          </w:tcPr>
          <w:p w14:paraId="4C593603" w14:textId="77777777" w:rsidR="00D64FF2" w:rsidRDefault="00000000">
            <w:pPr>
              <w:widowControl/>
              <w:jc w:val="center"/>
              <w:rPr>
                <w:rFonts w:ascii="宋体"/>
                <w:b/>
                <w:bCs/>
                <w:kern w:val="0"/>
                <w:szCs w:val="20"/>
              </w:rPr>
            </w:pPr>
            <w:r>
              <w:rPr>
                <w:rFonts w:ascii="宋体" w:hint="eastAsia"/>
                <w:b/>
                <w:bCs/>
                <w:kern w:val="0"/>
                <w:szCs w:val="20"/>
              </w:rPr>
              <w:t>选项类型</w:t>
            </w:r>
          </w:p>
        </w:tc>
      </w:tr>
      <w:tr w:rsidR="00D64FF2" w14:paraId="65925B2C" w14:textId="77777777">
        <w:trPr>
          <w:trHeight w:val="323"/>
        </w:trPr>
        <w:tc>
          <w:tcPr>
            <w:tcW w:w="0" w:type="auto"/>
            <w:vAlign w:val="center"/>
          </w:tcPr>
          <w:p w14:paraId="00D1E2AA" w14:textId="77777777" w:rsidR="00D64FF2" w:rsidRDefault="00000000">
            <w:pPr>
              <w:widowControl/>
              <w:jc w:val="center"/>
              <w:rPr>
                <w:rFonts w:ascii="宋体"/>
                <w:kern w:val="0"/>
                <w:szCs w:val="20"/>
              </w:rPr>
            </w:pPr>
            <w:r>
              <w:rPr>
                <w:rFonts w:ascii="宋体" w:hint="eastAsia"/>
                <w:kern w:val="0"/>
                <w:szCs w:val="20"/>
              </w:rPr>
              <w:t>1</w:t>
            </w:r>
          </w:p>
        </w:tc>
        <w:tc>
          <w:tcPr>
            <w:tcW w:w="650" w:type="dxa"/>
            <w:vMerge w:val="restart"/>
            <w:vAlign w:val="center"/>
          </w:tcPr>
          <w:p w14:paraId="0EF13D92" w14:textId="77777777" w:rsidR="00D64FF2" w:rsidRDefault="00000000">
            <w:pPr>
              <w:widowControl/>
              <w:jc w:val="center"/>
              <w:rPr>
                <w:rFonts w:ascii="宋体"/>
                <w:kern w:val="0"/>
                <w:szCs w:val="20"/>
              </w:rPr>
            </w:pPr>
            <w:r>
              <w:rPr>
                <w:rFonts w:ascii="宋体" w:hint="eastAsia"/>
                <w:kern w:val="0"/>
                <w:szCs w:val="20"/>
              </w:rPr>
              <w:t>数字化</w:t>
            </w:r>
            <w:proofErr w:type="gramStart"/>
            <w:r>
              <w:rPr>
                <w:rFonts w:ascii="宋体" w:hint="eastAsia"/>
                <w:kern w:val="0"/>
                <w:szCs w:val="20"/>
              </w:rPr>
              <w:t>转型成效</w:t>
            </w:r>
            <w:proofErr w:type="gramEnd"/>
          </w:p>
        </w:tc>
        <w:tc>
          <w:tcPr>
            <w:tcW w:w="710" w:type="dxa"/>
            <w:vAlign w:val="center"/>
          </w:tcPr>
          <w:p w14:paraId="57D3CB27" w14:textId="77777777" w:rsidR="00D64FF2" w:rsidRDefault="00000000">
            <w:pPr>
              <w:widowControl/>
              <w:jc w:val="center"/>
              <w:rPr>
                <w:rFonts w:ascii="宋体"/>
                <w:kern w:val="0"/>
                <w:szCs w:val="20"/>
              </w:rPr>
            </w:pPr>
            <w:r>
              <w:rPr>
                <w:rFonts w:ascii="宋体" w:hint="eastAsia"/>
                <w:kern w:val="0"/>
                <w:szCs w:val="20"/>
              </w:rPr>
              <w:t>数字化成效</w:t>
            </w:r>
          </w:p>
        </w:tc>
        <w:tc>
          <w:tcPr>
            <w:tcW w:w="1418" w:type="dxa"/>
            <w:vAlign w:val="center"/>
          </w:tcPr>
          <w:p w14:paraId="73257696" w14:textId="77777777" w:rsidR="00D64FF2" w:rsidRDefault="00000000">
            <w:pPr>
              <w:widowControl/>
              <w:jc w:val="center"/>
              <w:rPr>
                <w:rFonts w:ascii="宋体"/>
                <w:kern w:val="0"/>
                <w:szCs w:val="20"/>
              </w:rPr>
            </w:pPr>
            <w:r>
              <w:rPr>
                <w:rFonts w:ascii="宋体" w:hint="eastAsia"/>
                <w:kern w:val="0"/>
                <w:szCs w:val="20"/>
              </w:rPr>
              <w:t>数字化生产设备普及率</w:t>
            </w:r>
          </w:p>
        </w:tc>
        <w:tc>
          <w:tcPr>
            <w:tcW w:w="5213" w:type="dxa"/>
            <w:vAlign w:val="center"/>
          </w:tcPr>
          <w:p w14:paraId="7F4351B9" w14:textId="77777777" w:rsidR="00D64FF2" w:rsidRDefault="00000000">
            <w:pPr>
              <w:widowControl/>
              <w:spacing w:line="240" w:lineRule="atLeast"/>
              <w:rPr>
                <w:rFonts w:ascii="宋体"/>
                <w:kern w:val="0"/>
                <w:szCs w:val="20"/>
              </w:rPr>
            </w:pPr>
            <w:r>
              <w:rPr>
                <w:rFonts w:ascii="宋体" w:hint="eastAsia"/>
                <w:kern w:val="0"/>
                <w:szCs w:val="20"/>
              </w:rPr>
              <w:t>企业的生产设备数字化率</w:t>
            </w:r>
          </w:p>
          <w:p w14:paraId="54A32283" w14:textId="77777777" w:rsidR="00D64FF2" w:rsidRDefault="00000000">
            <w:pPr>
              <w:widowControl/>
              <w:spacing w:line="240" w:lineRule="atLeast"/>
              <w:rPr>
                <w:rFonts w:ascii="宋体"/>
                <w:kern w:val="0"/>
                <w:szCs w:val="20"/>
              </w:rPr>
            </w:pPr>
            <w:r>
              <w:rPr>
                <w:rFonts w:ascii="宋体" w:hint="eastAsia"/>
                <w:kern w:val="0"/>
                <w:szCs w:val="20"/>
              </w:rPr>
              <w:t>□[0-10%]</w:t>
            </w:r>
          </w:p>
          <w:p w14:paraId="116FE29F" w14:textId="77777777" w:rsidR="00D64FF2" w:rsidRDefault="00000000">
            <w:pPr>
              <w:widowControl/>
              <w:spacing w:line="240" w:lineRule="atLeast"/>
              <w:rPr>
                <w:rFonts w:ascii="宋体"/>
                <w:kern w:val="0"/>
                <w:szCs w:val="20"/>
              </w:rPr>
            </w:pPr>
            <w:r>
              <w:rPr>
                <w:rFonts w:ascii="宋体" w:hint="eastAsia"/>
                <w:kern w:val="0"/>
                <w:szCs w:val="20"/>
              </w:rPr>
              <w:t>□(10%,20%]</w:t>
            </w:r>
          </w:p>
          <w:p w14:paraId="0C5597E0" w14:textId="77777777" w:rsidR="00D64FF2" w:rsidRDefault="00000000">
            <w:pPr>
              <w:widowControl/>
              <w:spacing w:line="240" w:lineRule="atLeast"/>
              <w:rPr>
                <w:rFonts w:ascii="宋体"/>
                <w:kern w:val="0"/>
                <w:szCs w:val="20"/>
              </w:rPr>
            </w:pPr>
            <w:r>
              <w:rPr>
                <w:rFonts w:ascii="宋体" w:hint="eastAsia"/>
                <w:kern w:val="0"/>
                <w:szCs w:val="20"/>
              </w:rPr>
              <w:t>□(20%,40%]</w:t>
            </w:r>
          </w:p>
          <w:p w14:paraId="4AB022FF" w14:textId="77777777" w:rsidR="00D64FF2" w:rsidRDefault="00000000">
            <w:pPr>
              <w:widowControl/>
              <w:spacing w:line="240" w:lineRule="atLeast"/>
              <w:rPr>
                <w:rFonts w:ascii="宋体"/>
                <w:kern w:val="0"/>
                <w:szCs w:val="20"/>
              </w:rPr>
            </w:pPr>
            <w:r>
              <w:rPr>
                <w:rFonts w:ascii="宋体" w:hint="eastAsia"/>
                <w:kern w:val="0"/>
                <w:szCs w:val="20"/>
              </w:rPr>
              <w:t>□(40%,60%]</w:t>
            </w:r>
          </w:p>
          <w:p w14:paraId="623B7A6F" w14:textId="77777777" w:rsidR="00D64FF2" w:rsidRDefault="00000000">
            <w:pPr>
              <w:widowControl/>
              <w:spacing w:line="240" w:lineRule="atLeast"/>
              <w:rPr>
                <w:rFonts w:ascii="宋体"/>
                <w:kern w:val="0"/>
                <w:szCs w:val="20"/>
              </w:rPr>
            </w:pPr>
            <w:r>
              <w:rPr>
                <w:rFonts w:ascii="宋体" w:hint="eastAsia"/>
                <w:kern w:val="0"/>
                <w:szCs w:val="20"/>
              </w:rPr>
              <w:t>□(60%,100%]</w:t>
            </w:r>
          </w:p>
          <w:p w14:paraId="1ED4E073" w14:textId="77777777" w:rsidR="00D64FF2" w:rsidRDefault="00000000">
            <w:pPr>
              <w:widowControl/>
              <w:spacing w:line="240" w:lineRule="atLeast"/>
              <w:rPr>
                <w:rFonts w:ascii="宋体"/>
                <w:kern w:val="0"/>
                <w:szCs w:val="20"/>
              </w:rPr>
            </w:pPr>
            <w:r>
              <w:rPr>
                <w:rFonts w:ascii="宋体" w:hint="eastAsia"/>
                <w:kern w:val="0"/>
                <w:szCs w:val="20"/>
              </w:rPr>
              <w:t>具体数据[   ]，其中生产设备数量为[   ]台，实现数字化的生产设备数量为[   ]台</w:t>
            </w:r>
          </w:p>
        </w:tc>
        <w:tc>
          <w:tcPr>
            <w:tcW w:w="795" w:type="dxa"/>
            <w:vAlign w:val="center"/>
          </w:tcPr>
          <w:p w14:paraId="67B3535F" w14:textId="77777777" w:rsidR="00D64FF2" w:rsidRDefault="00000000">
            <w:pPr>
              <w:widowControl/>
              <w:jc w:val="center"/>
              <w:rPr>
                <w:rFonts w:ascii="宋体"/>
                <w:kern w:val="0"/>
                <w:szCs w:val="20"/>
              </w:rPr>
            </w:pPr>
            <w:r>
              <w:rPr>
                <w:rFonts w:ascii="宋体" w:hint="eastAsia"/>
                <w:kern w:val="0"/>
                <w:szCs w:val="20"/>
              </w:rPr>
              <w:t>单选</w:t>
            </w:r>
          </w:p>
        </w:tc>
      </w:tr>
      <w:tr w:rsidR="00D64FF2" w14:paraId="0CDCAEB2" w14:textId="77777777">
        <w:trPr>
          <w:trHeight w:val="323"/>
        </w:trPr>
        <w:tc>
          <w:tcPr>
            <w:tcW w:w="0" w:type="auto"/>
            <w:vAlign w:val="center"/>
          </w:tcPr>
          <w:p w14:paraId="3AC083E5" w14:textId="77777777" w:rsidR="00D64FF2" w:rsidRDefault="00000000">
            <w:pPr>
              <w:widowControl/>
              <w:jc w:val="center"/>
              <w:rPr>
                <w:rFonts w:ascii="宋体"/>
                <w:kern w:val="0"/>
                <w:szCs w:val="20"/>
              </w:rPr>
            </w:pPr>
            <w:r>
              <w:rPr>
                <w:rFonts w:ascii="宋体" w:hint="eastAsia"/>
                <w:kern w:val="0"/>
                <w:szCs w:val="20"/>
              </w:rPr>
              <w:t>2</w:t>
            </w:r>
          </w:p>
        </w:tc>
        <w:tc>
          <w:tcPr>
            <w:tcW w:w="650" w:type="dxa"/>
            <w:vMerge/>
            <w:vAlign w:val="center"/>
          </w:tcPr>
          <w:p w14:paraId="0690CB07" w14:textId="77777777" w:rsidR="00D64FF2" w:rsidRDefault="00D64FF2">
            <w:pPr>
              <w:widowControl/>
              <w:jc w:val="center"/>
              <w:rPr>
                <w:rFonts w:ascii="宋体"/>
                <w:kern w:val="0"/>
                <w:szCs w:val="20"/>
              </w:rPr>
            </w:pPr>
          </w:p>
        </w:tc>
        <w:tc>
          <w:tcPr>
            <w:tcW w:w="710" w:type="dxa"/>
            <w:vAlign w:val="center"/>
          </w:tcPr>
          <w:p w14:paraId="7BC96F0E" w14:textId="77777777" w:rsidR="00D64FF2" w:rsidRDefault="00000000">
            <w:pPr>
              <w:widowControl/>
              <w:jc w:val="center"/>
              <w:rPr>
                <w:rFonts w:ascii="宋体"/>
                <w:kern w:val="0"/>
                <w:szCs w:val="20"/>
              </w:rPr>
            </w:pPr>
            <w:r>
              <w:rPr>
                <w:rFonts w:ascii="宋体" w:hint="eastAsia"/>
                <w:kern w:val="0"/>
                <w:szCs w:val="20"/>
              </w:rPr>
              <w:t>绿色</w:t>
            </w:r>
            <w:proofErr w:type="gramStart"/>
            <w:r>
              <w:rPr>
                <w:rFonts w:ascii="宋体" w:hint="eastAsia"/>
                <w:kern w:val="0"/>
                <w:szCs w:val="20"/>
              </w:rPr>
              <w:t>化成效</w:t>
            </w:r>
            <w:proofErr w:type="gramEnd"/>
          </w:p>
        </w:tc>
        <w:tc>
          <w:tcPr>
            <w:tcW w:w="1418" w:type="dxa"/>
            <w:vAlign w:val="center"/>
          </w:tcPr>
          <w:p w14:paraId="79B67008" w14:textId="77777777" w:rsidR="00D64FF2" w:rsidRDefault="00000000">
            <w:pPr>
              <w:widowControl/>
              <w:jc w:val="center"/>
              <w:rPr>
                <w:rFonts w:ascii="宋体"/>
                <w:kern w:val="0"/>
                <w:szCs w:val="20"/>
              </w:rPr>
            </w:pPr>
            <w:r>
              <w:rPr>
                <w:rFonts w:ascii="宋体" w:hint="eastAsia"/>
                <w:kern w:val="0"/>
                <w:szCs w:val="20"/>
              </w:rPr>
              <w:t>单位产值综合能耗</w:t>
            </w:r>
          </w:p>
        </w:tc>
        <w:tc>
          <w:tcPr>
            <w:tcW w:w="5213" w:type="dxa"/>
            <w:vAlign w:val="center"/>
          </w:tcPr>
          <w:p w14:paraId="66F4DE29" w14:textId="77777777" w:rsidR="00D64FF2" w:rsidRDefault="00000000">
            <w:pPr>
              <w:widowControl/>
              <w:spacing w:line="240" w:lineRule="atLeast"/>
              <w:rPr>
                <w:rFonts w:ascii="宋体"/>
                <w:kern w:val="0"/>
                <w:szCs w:val="20"/>
              </w:rPr>
            </w:pPr>
            <w:r>
              <w:rPr>
                <w:rFonts w:ascii="宋体" w:hint="eastAsia"/>
                <w:kern w:val="0"/>
                <w:szCs w:val="20"/>
              </w:rPr>
              <w:t>企业数字化改造</w:t>
            </w:r>
            <w:proofErr w:type="gramStart"/>
            <w:r>
              <w:rPr>
                <w:rFonts w:ascii="宋体" w:hint="eastAsia"/>
                <w:kern w:val="0"/>
                <w:szCs w:val="20"/>
              </w:rPr>
              <w:t>后单位</w:t>
            </w:r>
            <w:proofErr w:type="gramEnd"/>
            <w:r>
              <w:rPr>
                <w:rFonts w:ascii="宋体" w:hint="eastAsia"/>
                <w:kern w:val="0"/>
                <w:szCs w:val="20"/>
              </w:rPr>
              <w:t>产值综合能耗相比于改造前的变化情况</w:t>
            </w:r>
          </w:p>
          <w:p w14:paraId="5AFBC374" w14:textId="77777777" w:rsidR="00D64FF2" w:rsidRDefault="00000000">
            <w:pPr>
              <w:widowControl/>
              <w:spacing w:line="240" w:lineRule="atLeast"/>
              <w:rPr>
                <w:rFonts w:ascii="宋体"/>
                <w:kern w:val="0"/>
                <w:szCs w:val="20"/>
              </w:rPr>
            </w:pPr>
            <w:r>
              <w:rPr>
                <w:rFonts w:ascii="宋体" w:hint="eastAsia"/>
                <w:kern w:val="0"/>
                <w:szCs w:val="20"/>
              </w:rPr>
              <w:t>□降低</w:t>
            </w:r>
          </w:p>
          <w:p w14:paraId="07861CF3" w14:textId="77777777" w:rsidR="00D64FF2" w:rsidRDefault="00000000">
            <w:pPr>
              <w:widowControl/>
              <w:spacing w:line="240" w:lineRule="atLeast"/>
              <w:rPr>
                <w:rFonts w:ascii="宋体"/>
                <w:kern w:val="0"/>
                <w:szCs w:val="20"/>
              </w:rPr>
            </w:pPr>
            <w:r>
              <w:rPr>
                <w:rFonts w:ascii="宋体" w:hint="eastAsia"/>
                <w:kern w:val="0"/>
                <w:szCs w:val="20"/>
              </w:rPr>
              <w:t>□持平</w:t>
            </w:r>
          </w:p>
          <w:p w14:paraId="3F1147A8" w14:textId="77777777" w:rsidR="00D64FF2" w:rsidRDefault="00000000">
            <w:pPr>
              <w:widowControl/>
              <w:spacing w:line="240" w:lineRule="atLeast"/>
              <w:rPr>
                <w:rFonts w:ascii="宋体"/>
                <w:kern w:val="0"/>
                <w:szCs w:val="20"/>
              </w:rPr>
            </w:pPr>
            <w:r>
              <w:rPr>
                <w:rFonts w:ascii="宋体" w:hint="eastAsia"/>
                <w:kern w:val="0"/>
                <w:szCs w:val="20"/>
              </w:rPr>
              <w:t>□增加</w:t>
            </w:r>
          </w:p>
          <w:p w14:paraId="14F6C669" w14:textId="77777777" w:rsidR="00D64FF2" w:rsidRDefault="00000000">
            <w:pPr>
              <w:widowControl/>
              <w:spacing w:line="240" w:lineRule="atLeast"/>
              <w:rPr>
                <w:rFonts w:ascii="宋体"/>
                <w:kern w:val="0"/>
                <w:szCs w:val="20"/>
              </w:rPr>
            </w:pPr>
            <w:r>
              <w:rPr>
                <w:rFonts w:ascii="宋体" w:hint="eastAsia"/>
                <w:kern w:val="0"/>
                <w:szCs w:val="20"/>
              </w:rPr>
              <w:t>企业上年单位产值综合能耗为[   ]吨标准煤，前年数据为[    ]吨标准煤</w:t>
            </w:r>
          </w:p>
        </w:tc>
        <w:tc>
          <w:tcPr>
            <w:tcW w:w="795" w:type="dxa"/>
            <w:vAlign w:val="center"/>
          </w:tcPr>
          <w:p w14:paraId="5A265D78" w14:textId="77777777" w:rsidR="00D64FF2" w:rsidRDefault="00000000">
            <w:pPr>
              <w:widowControl/>
              <w:jc w:val="center"/>
              <w:rPr>
                <w:rFonts w:ascii="宋体"/>
                <w:kern w:val="0"/>
                <w:szCs w:val="20"/>
              </w:rPr>
            </w:pPr>
            <w:r>
              <w:rPr>
                <w:rFonts w:ascii="宋体" w:hint="eastAsia"/>
                <w:kern w:val="0"/>
                <w:szCs w:val="20"/>
              </w:rPr>
              <w:t>单选</w:t>
            </w:r>
          </w:p>
        </w:tc>
      </w:tr>
      <w:tr w:rsidR="00D64FF2" w14:paraId="549D7725" w14:textId="77777777">
        <w:trPr>
          <w:trHeight w:val="323"/>
        </w:trPr>
        <w:tc>
          <w:tcPr>
            <w:tcW w:w="0" w:type="auto"/>
            <w:vAlign w:val="center"/>
          </w:tcPr>
          <w:p w14:paraId="09269DF0" w14:textId="77777777" w:rsidR="00D64FF2" w:rsidRDefault="00000000">
            <w:pPr>
              <w:widowControl/>
              <w:jc w:val="center"/>
              <w:rPr>
                <w:rFonts w:ascii="宋体"/>
                <w:kern w:val="0"/>
                <w:szCs w:val="20"/>
              </w:rPr>
            </w:pPr>
            <w:r>
              <w:rPr>
                <w:rFonts w:ascii="宋体" w:hint="eastAsia"/>
                <w:kern w:val="0"/>
                <w:szCs w:val="20"/>
              </w:rPr>
              <w:t>3</w:t>
            </w:r>
          </w:p>
        </w:tc>
        <w:tc>
          <w:tcPr>
            <w:tcW w:w="650" w:type="dxa"/>
            <w:vMerge/>
            <w:vAlign w:val="center"/>
          </w:tcPr>
          <w:p w14:paraId="2985A74D" w14:textId="77777777" w:rsidR="00D64FF2" w:rsidRDefault="00D64FF2">
            <w:pPr>
              <w:widowControl/>
              <w:jc w:val="center"/>
              <w:rPr>
                <w:rFonts w:ascii="宋体"/>
                <w:kern w:val="0"/>
                <w:szCs w:val="20"/>
              </w:rPr>
            </w:pPr>
          </w:p>
        </w:tc>
        <w:tc>
          <w:tcPr>
            <w:tcW w:w="710" w:type="dxa"/>
            <w:vAlign w:val="center"/>
          </w:tcPr>
          <w:p w14:paraId="077007C6" w14:textId="77777777" w:rsidR="00D64FF2" w:rsidRDefault="00000000">
            <w:pPr>
              <w:widowControl/>
              <w:jc w:val="center"/>
              <w:rPr>
                <w:rFonts w:ascii="宋体"/>
                <w:kern w:val="0"/>
                <w:szCs w:val="20"/>
              </w:rPr>
            </w:pPr>
            <w:r>
              <w:rPr>
                <w:rFonts w:ascii="宋体" w:hint="eastAsia"/>
                <w:kern w:val="0"/>
                <w:szCs w:val="20"/>
              </w:rPr>
              <w:t>产品质量</w:t>
            </w:r>
          </w:p>
        </w:tc>
        <w:tc>
          <w:tcPr>
            <w:tcW w:w="1418" w:type="dxa"/>
            <w:vAlign w:val="center"/>
          </w:tcPr>
          <w:p w14:paraId="6FE6DF63" w14:textId="77777777" w:rsidR="00D64FF2" w:rsidRDefault="00000000">
            <w:pPr>
              <w:widowControl/>
              <w:jc w:val="center"/>
              <w:rPr>
                <w:rFonts w:ascii="宋体"/>
                <w:kern w:val="0"/>
                <w:szCs w:val="20"/>
              </w:rPr>
            </w:pPr>
            <w:r>
              <w:rPr>
                <w:rFonts w:ascii="宋体" w:hint="eastAsia"/>
                <w:kern w:val="0"/>
                <w:szCs w:val="20"/>
              </w:rPr>
              <w:t>产品质量合格率</w:t>
            </w:r>
          </w:p>
        </w:tc>
        <w:tc>
          <w:tcPr>
            <w:tcW w:w="5213" w:type="dxa"/>
            <w:vAlign w:val="center"/>
          </w:tcPr>
          <w:p w14:paraId="0714DC78" w14:textId="77777777" w:rsidR="00D64FF2" w:rsidRDefault="00000000">
            <w:pPr>
              <w:widowControl/>
              <w:spacing w:line="240" w:lineRule="atLeast"/>
              <w:rPr>
                <w:rFonts w:ascii="宋体"/>
                <w:kern w:val="0"/>
                <w:szCs w:val="20"/>
              </w:rPr>
            </w:pPr>
            <w:r>
              <w:rPr>
                <w:rFonts w:ascii="宋体" w:hint="eastAsia"/>
                <w:kern w:val="0"/>
                <w:szCs w:val="20"/>
              </w:rPr>
              <w:t>企业数字化改造后月均产品质量合格率相比于改造前的变化情况</w:t>
            </w:r>
          </w:p>
          <w:p w14:paraId="465A92AD" w14:textId="77777777" w:rsidR="00D64FF2" w:rsidRDefault="00000000">
            <w:pPr>
              <w:widowControl/>
              <w:spacing w:line="240" w:lineRule="atLeast"/>
              <w:rPr>
                <w:rFonts w:ascii="宋体"/>
                <w:kern w:val="0"/>
                <w:szCs w:val="20"/>
              </w:rPr>
            </w:pPr>
            <w:r>
              <w:rPr>
                <w:rFonts w:ascii="宋体" w:hint="eastAsia"/>
                <w:kern w:val="0"/>
                <w:szCs w:val="20"/>
              </w:rPr>
              <w:t>□降低</w:t>
            </w:r>
          </w:p>
          <w:p w14:paraId="1BB9E1B3" w14:textId="77777777" w:rsidR="00D64FF2" w:rsidRDefault="00000000">
            <w:pPr>
              <w:widowControl/>
              <w:spacing w:line="240" w:lineRule="atLeast"/>
              <w:rPr>
                <w:rFonts w:ascii="宋体"/>
                <w:kern w:val="0"/>
                <w:szCs w:val="20"/>
              </w:rPr>
            </w:pPr>
            <w:r>
              <w:rPr>
                <w:rFonts w:ascii="宋体" w:hint="eastAsia"/>
                <w:kern w:val="0"/>
                <w:szCs w:val="20"/>
              </w:rPr>
              <w:t>□持平</w:t>
            </w:r>
          </w:p>
          <w:p w14:paraId="45144441" w14:textId="77777777" w:rsidR="00D64FF2" w:rsidRDefault="00000000">
            <w:pPr>
              <w:widowControl/>
              <w:spacing w:line="240" w:lineRule="atLeast"/>
              <w:rPr>
                <w:rFonts w:ascii="宋体"/>
                <w:kern w:val="0"/>
                <w:szCs w:val="20"/>
              </w:rPr>
            </w:pPr>
            <w:r>
              <w:rPr>
                <w:rFonts w:ascii="宋体" w:hint="eastAsia"/>
                <w:kern w:val="0"/>
                <w:szCs w:val="20"/>
              </w:rPr>
              <w:t>□增加</w:t>
            </w:r>
          </w:p>
          <w:p w14:paraId="358B3C3E" w14:textId="77777777" w:rsidR="00D64FF2" w:rsidRDefault="00000000">
            <w:pPr>
              <w:widowControl/>
              <w:spacing w:line="240" w:lineRule="atLeast"/>
              <w:rPr>
                <w:rFonts w:ascii="宋体"/>
                <w:kern w:val="0"/>
                <w:szCs w:val="20"/>
              </w:rPr>
            </w:pPr>
            <w:r>
              <w:rPr>
                <w:rFonts w:ascii="宋体" w:hint="eastAsia"/>
                <w:kern w:val="0"/>
                <w:szCs w:val="20"/>
              </w:rPr>
              <w:t>具体数值为[     ]</w:t>
            </w:r>
          </w:p>
        </w:tc>
        <w:tc>
          <w:tcPr>
            <w:tcW w:w="795" w:type="dxa"/>
            <w:vAlign w:val="center"/>
          </w:tcPr>
          <w:p w14:paraId="3992ED11" w14:textId="77777777" w:rsidR="00D64FF2" w:rsidRDefault="00000000">
            <w:pPr>
              <w:widowControl/>
              <w:jc w:val="center"/>
              <w:rPr>
                <w:rFonts w:ascii="宋体"/>
                <w:kern w:val="0"/>
                <w:szCs w:val="20"/>
              </w:rPr>
            </w:pPr>
            <w:r>
              <w:rPr>
                <w:rFonts w:ascii="宋体" w:hint="eastAsia"/>
                <w:kern w:val="0"/>
                <w:szCs w:val="20"/>
              </w:rPr>
              <w:t>单选</w:t>
            </w:r>
          </w:p>
        </w:tc>
      </w:tr>
      <w:tr w:rsidR="00D64FF2" w14:paraId="5926CEF0" w14:textId="77777777">
        <w:trPr>
          <w:trHeight w:val="323"/>
        </w:trPr>
        <w:tc>
          <w:tcPr>
            <w:tcW w:w="0" w:type="auto"/>
            <w:vAlign w:val="center"/>
          </w:tcPr>
          <w:p w14:paraId="37F0BBB4" w14:textId="77777777" w:rsidR="00D64FF2" w:rsidRDefault="00000000">
            <w:pPr>
              <w:widowControl/>
              <w:jc w:val="center"/>
              <w:rPr>
                <w:rFonts w:ascii="宋体"/>
                <w:kern w:val="0"/>
                <w:szCs w:val="20"/>
              </w:rPr>
            </w:pPr>
            <w:r>
              <w:rPr>
                <w:rFonts w:ascii="宋体" w:hint="eastAsia"/>
                <w:kern w:val="0"/>
                <w:szCs w:val="20"/>
              </w:rPr>
              <w:t>4</w:t>
            </w:r>
          </w:p>
        </w:tc>
        <w:tc>
          <w:tcPr>
            <w:tcW w:w="650" w:type="dxa"/>
            <w:vMerge/>
            <w:vAlign w:val="center"/>
          </w:tcPr>
          <w:p w14:paraId="295DCC7F" w14:textId="77777777" w:rsidR="00D64FF2" w:rsidRDefault="00D64FF2">
            <w:pPr>
              <w:widowControl/>
              <w:jc w:val="center"/>
              <w:rPr>
                <w:rFonts w:ascii="宋体"/>
                <w:kern w:val="0"/>
                <w:szCs w:val="20"/>
              </w:rPr>
            </w:pPr>
          </w:p>
        </w:tc>
        <w:tc>
          <w:tcPr>
            <w:tcW w:w="710" w:type="dxa"/>
            <w:vAlign w:val="center"/>
          </w:tcPr>
          <w:p w14:paraId="0E7AF164" w14:textId="77777777" w:rsidR="00D64FF2" w:rsidRDefault="00000000">
            <w:pPr>
              <w:widowControl/>
              <w:jc w:val="center"/>
              <w:rPr>
                <w:rFonts w:ascii="宋体"/>
                <w:kern w:val="0"/>
                <w:szCs w:val="20"/>
              </w:rPr>
            </w:pPr>
            <w:r>
              <w:rPr>
                <w:rFonts w:ascii="宋体" w:hint="eastAsia"/>
                <w:kern w:val="0"/>
                <w:szCs w:val="20"/>
              </w:rPr>
              <w:t>生产效率</w:t>
            </w:r>
          </w:p>
        </w:tc>
        <w:tc>
          <w:tcPr>
            <w:tcW w:w="1418" w:type="dxa"/>
            <w:vAlign w:val="center"/>
          </w:tcPr>
          <w:p w14:paraId="1D8B4739" w14:textId="77777777" w:rsidR="00D64FF2" w:rsidRDefault="00000000">
            <w:pPr>
              <w:widowControl/>
              <w:jc w:val="center"/>
              <w:rPr>
                <w:rFonts w:ascii="宋体"/>
                <w:kern w:val="0"/>
                <w:szCs w:val="20"/>
              </w:rPr>
            </w:pPr>
            <w:r>
              <w:rPr>
                <w:rFonts w:ascii="宋体" w:hint="eastAsia"/>
                <w:kern w:val="0"/>
                <w:szCs w:val="20"/>
              </w:rPr>
              <w:t>全员劳动生产率</w:t>
            </w:r>
          </w:p>
        </w:tc>
        <w:tc>
          <w:tcPr>
            <w:tcW w:w="5213" w:type="dxa"/>
            <w:vAlign w:val="center"/>
          </w:tcPr>
          <w:p w14:paraId="03380A89" w14:textId="77777777" w:rsidR="00D64FF2" w:rsidRDefault="00000000">
            <w:pPr>
              <w:widowControl/>
              <w:spacing w:line="240" w:lineRule="atLeast"/>
              <w:rPr>
                <w:rFonts w:ascii="宋体"/>
                <w:kern w:val="0"/>
                <w:szCs w:val="20"/>
              </w:rPr>
            </w:pPr>
            <w:r>
              <w:rPr>
                <w:rFonts w:ascii="宋体" w:hint="eastAsia"/>
                <w:kern w:val="0"/>
                <w:szCs w:val="20"/>
              </w:rPr>
              <w:t>企业数字化改造后全员劳动生产率相比于改造前的变化情况</w:t>
            </w:r>
          </w:p>
          <w:p w14:paraId="17F8DF6C" w14:textId="77777777" w:rsidR="00D64FF2" w:rsidRDefault="00000000">
            <w:pPr>
              <w:widowControl/>
              <w:spacing w:line="240" w:lineRule="atLeast"/>
              <w:rPr>
                <w:rFonts w:ascii="宋体"/>
                <w:kern w:val="0"/>
                <w:szCs w:val="20"/>
              </w:rPr>
            </w:pPr>
            <w:r>
              <w:rPr>
                <w:rFonts w:ascii="宋体" w:hint="eastAsia"/>
                <w:kern w:val="0"/>
                <w:szCs w:val="20"/>
              </w:rPr>
              <w:t>□降低</w:t>
            </w:r>
          </w:p>
          <w:p w14:paraId="419FE7D0" w14:textId="77777777" w:rsidR="00D64FF2" w:rsidRDefault="00000000">
            <w:pPr>
              <w:widowControl/>
              <w:spacing w:line="240" w:lineRule="atLeast"/>
              <w:rPr>
                <w:rFonts w:ascii="宋体"/>
                <w:kern w:val="0"/>
                <w:szCs w:val="20"/>
              </w:rPr>
            </w:pPr>
            <w:r>
              <w:rPr>
                <w:rFonts w:ascii="宋体" w:hint="eastAsia"/>
                <w:kern w:val="0"/>
                <w:szCs w:val="20"/>
              </w:rPr>
              <w:t>□持平</w:t>
            </w:r>
          </w:p>
          <w:p w14:paraId="2E8CDC2C" w14:textId="77777777" w:rsidR="00D64FF2" w:rsidRDefault="00000000">
            <w:pPr>
              <w:widowControl/>
              <w:spacing w:line="240" w:lineRule="atLeast"/>
              <w:rPr>
                <w:rFonts w:ascii="宋体"/>
                <w:kern w:val="0"/>
                <w:szCs w:val="20"/>
              </w:rPr>
            </w:pPr>
            <w:r>
              <w:rPr>
                <w:rFonts w:ascii="宋体" w:hint="eastAsia"/>
                <w:kern w:val="0"/>
                <w:szCs w:val="20"/>
              </w:rPr>
              <w:t>□增加</w:t>
            </w:r>
          </w:p>
          <w:p w14:paraId="6CE75401" w14:textId="77777777" w:rsidR="00D64FF2" w:rsidRDefault="00000000">
            <w:pPr>
              <w:widowControl/>
              <w:spacing w:line="240" w:lineRule="atLeast"/>
              <w:rPr>
                <w:rFonts w:ascii="宋体"/>
                <w:kern w:val="0"/>
                <w:szCs w:val="20"/>
              </w:rPr>
            </w:pPr>
            <w:r>
              <w:rPr>
                <w:rFonts w:ascii="宋体" w:hint="eastAsia"/>
                <w:kern w:val="0"/>
                <w:szCs w:val="20"/>
              </w:rPr>
              <w:t>具体数值为[     ]</w:t>
            </w:r>
          </w:p>
        </w:tc>
        <w:tc>
          <w:tcPr>
            <w:tcW w:w="795" w:type="dxa"/>
            <w:vAlign w:val="center"/>
          </w:tcPr>
          <w:p w14:paraId="018EAA45" w14:textId="77777777" w:rsidR="00D64FF2" w:rsidRDefault="00000000">
            <w:pPr>
              <w:widowControl/>
              <w:jc w:val="center"/>
              <w:rPr>
                <w:rFonts w:ascii="宋体"/>
                <w:kern w:val="0"/>
                <w:szCs w:val="20"/>
              </w:rPr>
            </w:pPr>
            <w:r>
              <w:rPr>
                <w:rFonts w:ascii="宋体" w:hint="eastAsia"/>
                <w:kern w:val="0"/>
                <w:szCs w:val="20"/>
              </w:rPr>
              <w:t>单选</w:t>
            </w:r>
          </w:p>
        </w:tc>
      </w:tr>
      <w:tr w:rsidR="00D64FF2" w14:paraId="7B316354" w14:textId="77777777">
        <w:trPr>
          <w:trHeight w:val="323"/>
        </w:trPr>
        <w:tc>
          <w:tcPr>
            <w:tcW w:w="0" w:type="auto"/>
            <w:vAlign w:val="center"/>
          </w:tcPr>
          <w:p w14:paraId="40DDBE08" w14:textId="77777777" w:rsidR="00D64FF2" w:rsidRDefault="00000000">
            <w:pPr>
              <w:widowControl/>
              <w:jc w:val="center"/>
              <w:rPr>
                <w:rFonts w:ascii="宋体"/>
                <w:kern w:val="0"/>
                <w:szCs w:val="20"/>
              </w:rPr>
            </w:pPr>
            <w:r>
              <w:rPr>
                <w:rFonts w:ascii="宋体" w:hint="eastAsia"/>
                <w:kern w:val="0"/>
                <w:szCs w:val="20"/>
              </w:rPr>
              <w:t>5</w:t>
            </w:r>
          </w:p>
        </w:tc>
        <w:tc>
          <w:tcPr>
            <w:tcW w:w="650" w:type="dxa"/>
            <w:vMerge/>
            <w:vAlign w:val="center"/>
          </w:tcPr>
          <w:p w14:paraId="15D00CFB" w14:textId="77777777" w:rsidR="00D64FF2" w:rsidRDefault="00D64FF2">
            <w:pPr>
              <w:widowControl/>
              <w:jc w:val="center"/>
              <w:rPr>
                <w:rFonts w:ascii="宋体"/>
                <w:kern w:val="0"/>
                <w:szCs w:val="20"/>
              </w:rPr>
            </w:pPr>
          </w:p>
        </w:tc>
        <w:tc>
          <w:tcPr>
            <w:tcW w:w="710" w:type="dxa"/>
            <w:vAlign w:val="center"/>
          </w:tcPr>
          <w:p w14:paraId="698EA504" w14:textId="77777777" w:rsidR="00D64FF2" w:rsidRDefault="00000000">
            <w:pPr>
              <w:widowControl/>
              <w:jc w:val="center"/>
              <w:rPr>
                <w:rFonts w:ascii="宋体"/>
                <w:kern w:val="0"/>
                <w:szCs w:val="20"/>
              </w:rPr>
            </w:pPr>
            <w:r>
              <w:rPr>
                <w:rFonts w:ascii="宋体" w:hint="eastAsia"/>
                <w:kern w:val="0"/>
                <w:szCs w:val="20"/>
              </w:rPr>
              <w:t>价值效益</w:t>
            </w:r>
          </w:p>
        </w:tc>
        <w:tc>
          <w:tcPr>
            <w:tcW w:w="1418" w:type="dxa"/>
            <w:vAlign w:val="center"/>
          </w:tcPr>
          <w:p w14:paraId="205D6E43" w14:textId="77777777" w:rsidR="00D64FF2" w:rsidRDefault="00000000">
            <w:pPr>
              <w:widowControl/>
              <w:jc w:val="center"/>
              <w:rPr>
                <w:rFonts w:ascii="宋体"/>
                <w:kern w:val="0"/>
                <w:szCs w:val="20"/>
              </w:rPr>
            </w:pPr>
            <w:r>
              <w:rPr>
                <w:rFonts w:ascii="宋体" w:hint="eastAsia"/>
                <w:kern w:val="0"/>
                <w:szCs w:val="20"/>
              </w:rPr>
              <w:t>销售利润率</w:t>
            </w:r>
          </w:p>
        </w:tc>
        <w:tc>
          <w:tcPr>
            <w:tcW w:w="5213" w:type="dxa"/>
            <w:vAlign w:val="center"/>
          </w:tcPr>
          <w:p w14:paraId="3B5BB1B8" w14:textId="77777777" w:rsidR="00D64FF2" w:rsidRDefault="00000000">
            <w:pPr>
              <w:widowControl/>
              <w:spacing w:line="240" w:lineRule="atLeast"/>
              <w:rPr>
                <w:rFonts w:ascii="宋体"/>
                <w:kern w:val="0"/>
                <w:szCs w:val="20"/>
              </w:rPr>
            </w:pPr>
            <w:r>
              <w:rPr>
                <w:rFonts w:ascii="宋体" w:hint="eastAsia"/>
                <w:kern w:val="0"/>
                <w:szCs w:val="20"/>
              </w:rPr>
              <w:t>企业数字化改造后销售利润率相比于改造前的变化情况</w:t>
            </w:r>
          </w:p>
          <w:p w14:paraId="47BDAE38" w14:textId="77777777" w:rsidR="00D64FF2" w:rsidRDefault="00000000">
            <w:pPr>
              <w:widowControl/>
              <w:spacing w:line="240" w:lineRule="atLeast"/>
              <w:rPr>
                <w:rFonts w:ascii="宋体"/>
                <w:kern w:val="0"/>
                <w:szCs w:val="20"/>
              </w:rPr>
            </w:pPr>
            <w:r>
              <w:rPr>
                <w:rFonts w:ascii="宋体" w:hint="eastAsia"/>
                <w:kern w:val="0"/>
                <w:szCs w:val="20"/>
              </w:rPr>
              <w:t>□降低</w:t>
            </w:r>
          </w:p>
          <w:p w14:paraId="52D17408" w14:textId="77777777" w:rsidR="00D64FF2" w:rsidRDefault="00000000">
            <w:pPr>
              <w:widowControl/>
              <w:spacing w:line="240" w:lineRule="atLeast"/>
              <w:rPr>
                <w:rFonts w:ascii="宋体"/>
                <w:kern w:val="0"/>
                <w:szCs w:val="20"/>
              </w:rPr>
            </w:pPr>
            <w:r>
              <w:rPr>
                <w:rFonts w:ascii="宋体" w:hint="eastAsia"/>
                <w:kern w:val="0"/>
                <w:szCs w:val="20"/>
              </w:rPr>
              <w:t>□持平</w:t>
            </w:r>
          </w:p>
          <w:p w14:paraId="485D4101" w14:textId="77777777" w:rsidR="00D64FF2" w:rsidRDefault="00000000">
            <w:pPr>
              <w:widowControl/>
              <w:spacing w:line="240" w:lineRule="atLeast"/>
              <w:rPr>
                <w:rFonts w:ascii="宋体"/>
                <w:kern w:val="0"/>
                <w:szCs w:val="20"/>
              </w:rPr>
            </w:pPr>
            <w:r>
              <w:rPr>
                <w:rFonts w:ascii="宋体" w:hint="eastAsia"/>
                <w:kern w:val="0"/>
                <w:szCs w:val="20"/>
              </w:rPr>
              <w:t>□增加</w:t>
            </w:r>
          </w:p>
          <w:p w14:paraId="3C93A4FF" w14:textId="77777777" w:rsidR="00D64FF2" w:rsidRDefault="00000000">
            <w:pPr>
              <w:widowControl/>
              <w:spacing w:line="240" w:lineRule="atLeast"/>
              <w:rPr>
                <w:rFonts w:ascii="宋体"/>
                <w:kern w:val="0"/>
                <w:szCs w:val="20"/>
              </w:rPr>
            </w:pPr>
            <w:r>
              <w:rPr>
                <w:rFonts w:ascii="宋体" w:hint="eastAsia"/>
                <w:kern w:val="0"/>
                <w:szCs w:val="20"/>
              </w:rPr>
              <w:t>具体数值为[     ]</w:t>
            </w:r>
          </w:p>
        </w:tc>
        <w:tc>
          <w:tcPr>
            <w:tcW w:w="795" w:type="dxa"/>
            <w:vAlign w:val="center"/>
          </w:tcPr>
          <w:p w14:paraId="072D981E" w14:textId="77777777" w:rsidR="00D64FF2" w:rsidRDefault="00000000">
            <w:pPr>
              <w:widowControl/>
              <w:jc w:val="center"/>
              <w:rPr>
                <w:rFonts w:ascii="宋体"/>
                <w:kern w:val="0"/>
                <w:szCs w:val="20"/>
              </w:rPr>
            </w:pPr>
            <w:r>
              <w:rPr>
                <w:rFonts w:ascii="宋体" w:hint="eastAsia"/>
                <w:kern w:val="0"/>
                <w:szCs w:val="20"/>
              </w:rPr>
              <w:t>单选</w:t>
            </w:r>
          </w:p>
        </w:tc>
      </w:tr>
    </w:tbl>
    <w:p w14:paraId="30BC82B4" w14:textId="77777777" w:rsidR="00D64FF2" w:rsidRDefault="00D64FF2">
      <w:pPr>
        <w:pStyle w:val="afff"/>
      </w:pPr>
    </w:p>
    <w:p w14:paraId="4AEF1087" w14:textId="77777777" w:rsidR="00D64FF2" w:rsidRDefault="00D64FF2">
      <w:pPr>
        <w:pStyle w:val="afff"/>
      </w:pPr>
    </w:p>
    <w:p w14:paraId="5059DC6A" w14:textId="77777777" w:rsidR="00D64FF2" w:rsidRDefault="00D64FF2">
      <w:pPr>
        <w:pStyle w:val="afff"/>
      </w:pPr>
    </w:p>
    <w:p w14:paraId="2269B264" w14:textId="77777777" w:rsidR="00D64FF2" w:rsidRDefault="00000000">
      <w:pPr>
        <w:pStyle w:val="a5"/>
      </w:pPr>
      <w:bookmarkStart w:id="222" w:name="_Toc5799"/>
      <w:bookmarkStart w:id="223" w:name="_Toc14361"/>
      <w:bookmarkStart w:id="224" w:name="_Toc17270"/>
      <w:bookmarkEnd w:id="188"/>
      <w:r>
        <w:rPr>
          <w:rFonts w:hint="eastAsia"/>
        </w:rPr>
        <w:lastRenderedPageBreak/>
        <w:t>评估方法</w:t>
      </w:r>
      <w:bookmarkEnd w:id="222"/>
      <w:bookmarkEnd w:id="223"/>
      <w:bookmarkEnd w:id="224"/>
    </w:p>
    <w:p w14:paraId="4BED5EAC" w14:textId="77777777" w:rsidR="00D64FF2" w:rsidRDefault="00000000">
      <w:pPr>
        <w:pStyle w:val="a6"/>
      </w:pPr>
      <w:bookmarkStart w:id="225" w:name="_Toc29050"/>
      <w:bookmarkStart w:id="226" w:name="_Toc4743"/>
      <w:bookmarkStart w:id="227" w:name="_Toc22431"/>
      <w:r>
        <w:rPr>
          <w:rFonts w:hint="eastAsia"/>
        </w:rPr>
        <w:t>权重设计</w:t>
      </w:r>
      <w:bookmarkEnd w:id="225"/>
      <w:bookmarkEnd w:id="226"/>
      <w:bookmarkEnd w:id="227"/>
    </w:p>
    <w:p w14:paraId="6C55DD19" w14:textId="1DF00FA7" w:rsidR="00D64FF2" w:rsidRDefault="00000000">
      <w:pPr>
        <w:pStyle w:val="afff"/>
      </w:pPr>
      <w:r>
        <w:rPr>
          <w:rFonts w:hint="eastAsia"/>
        </w:rPr>
        <w:t>数字化转型水平评估指标体系由定性指标和定量指标共同构成，结合企业的特点，采用德尔德尔菲法（Delphi method），获得一级、二级、三级指标权重，表6给出了一级指标权重设计。</w:t>
      </w:r>
    </w:p>
    <w:p w14:paraId="35100883" w14:textId="77777777" w:rsidR="00D64FF2" w:rsidRDefault="00000000">
      <w:pPr>
        <w:pStyle w:val="af6"/>
      </w:pPr>
      <w:bookmarkStart w:id="228" w:name="_Toc183510761"/>
      <w:r>
        <w:rPr>
          <w:rFonts w:hint="eastAsia"/>
        </w:rPr>
        <w:t>一级指标权重设计</w:t>
      </w:r>
      <w:bookmarkEnd w:id="228"/>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134"/>
        <w:gridCol w:w="1417"/>
        <w:gridCol w:w="1247"/>
        <w:gridCol w:w="1417"/>
        <w:gridCol w:w="2211"/>
        <w:gridCol w:w="1417"/>
      </w:tblGrid>
      <w:tr w:rsidR="00D64FF2" w14:paraId="6BB49D92" w14:textId="77777777">
        <w:trPr>
          <w:trHeight w:val="403"/>
          <w:tblHeader/>
        </w:trPr>
        <w:tc>
          <w:tcPr>
            <w:tcW w:w="567" w:type="dxa"/>
            <w:vAlign w:val="center"/>
          </w:tcPr>
          <w:p w14:paraId="432349F4" w14:textId="77777777" w:rsidR="00D64FF2" w:rsidRDefault="00000000">
            <w:pPr>
              <w:widowControl/>
              <w:jc w:val="center"/>
              <w:rPr>
                <w:rFonts w:ascii="宋体" w:hAnsi="宋体" w:hint="eastAsia"/>
                <w:b/>
                <w:bCs/>
                <w:kern w:val="0"/>
                <w:szCs w:val="21"/>
              </w:rPr>
            </w:pPr>
            <w:r>
              <w:rPr>
                <w:rFonts w:ascii="宋体" w:hAnsi="宋体"/>
                <w:b/>
                <w:bCs/>
                <w:kern w:val="0"/>
                <w:szCs w:val="21"/>
              </w:rPr>
              <w:t>序号</w:t>
            </w:r>
          </w:p>
        </w:tc>
        <w:tc>
          <w:tcPr>
            <w:tcW w:w="1134" w:type="dxa"/>
            <w:vAlign w:val="center"/>
          </w:tcPr>
          <w:p w14:paraId="3BD8F09B" w14:textId="77777777" w:rsidR="00D64FF2" w:rsidRDefault="00000000">
            <w:pPr>
              <w:widowControl/>
              <w:jc w:val="center"/>
              <w:rPr>
                <w:rFonts w:ascii="宋体" w:hAnsi="宋体" w:hint="eastAsia"/>
                <w:b/>
                <w:bCs/>
                <w:kern w:val="0"/>
                <w:szCs w:val="21"/>
              </w:rPr>
            </w:pPr>
            <w:r>
              <w:rPr>
                <w:rFonts w:ascii="宋体" w:hAnsi="宋体" w:hint="eastAsia"/>
                <w:b/>
                <w:bCs/>
                <w:kern w:val="0"/>
                <w:szCs w:val="21"/>
              </w:rPr>
              <w:t>一级指标</w:t>
            </w:r>
          </w:p>
        </w:tc>
        <w:tc>
          <w:tcPr>
            <w:tcW w:w="1417" w:type="dxa"/>
            <w:vAlign w:val="center"/>
          </w:tcPr>
          <w:p w14:paraId="0C93316B" w14:textId="77777777" w:rsidR="00D64FF2" w:rsidRDefault="00000000">
            <w:pPr>
              <w:widowControl/>
              <w:jc w:val="center"/>
              <w:rPr>
                <w:rFonts w:ascii="宋体" w:hAnsi="宋体" w:hint="eastAsia"/>
                <w:b/>
                <w:bCs/>
                <w:kern w:val="0"/>
                <w:szCs w:val="21"/>
              </w:rPr>
            </w:pPr>
            <w:r>
              <w:rPr>
                <w:rFonts w:ascii="宋体" w:hAnsi="宋体" w:hint="eastAsia"/>
                <w:b/>
                <w:bCs/>
                <w:kern w:val="0"/>
                <w:szCs w:val="21"/>
              </w:rPr>
              <w:t>一级指标权重</w:t>
            </w:r>
          </w:p>
        </w:tc>
        <w:tc>
          <w:tcPr>
            <w:tcW w:w="1247" w:type="dxa"/>
            <w:shd w:val="clear" w:color="auto" w:fill="auto"/>
            <w:vAlign w:val="center"/>
          </w:tcPr>
          <w:p w14:paraId="05DB97D0" w14:textId="77777777" w:rsidR="00D64FF2" w:rsidRDefault="00000000">
            <w:pPr>
              <w:widowControl/>
              <w:jc w:val="center"/>
              <w:rPr>
                <w:rFonts w:ascii="宋体" w:hAnsi="宋体" w:hint="eastAsia"/>
                <w:b/>
                <w:bCs/>
                <w:kern w:val="0"/>
                <w:szCs w:val="21"/>
              </w:rPr>
            </w:pPr>
            <w:r>
              <w:rPr>
                <w:rFonts w:ascii="宋体" w:hAnsi="宋体"/>
                <w:b/>
                <w:bCs/>
                <w:kern w:val="0"/>
                <w:szCs w:val="21"/>
              </w:rPr>
              <w:t>二级指标</w:t>
            </w:r>
          </w:p>
        </w:tc>
        <w:tc>
          <w:tcPr>
            <w:tcW w:w="1417" w:type="dxa"/>
            <w:shd w:val="clear" w:color="auto" w:fill="auto"/>
            <w:vAlign w:val="center"/>
          </w:tcPr>
          <w:p w14:paraId="545BB40B" w14:textId="77777777" w:rsidR="00D64FF2" w:rsidRDefault="00000000">
            <w:pPr>
              <w:widowControl/>
              <w:jc w:val="center"/>
              <w:rPr>
                <w:rFonts w:ascii="宋体" w:hAnsi="宋体" w:hint="eastAsia"/>
                <w:b/>
                <w:bCs/>
                <w:kern w:val="0"/>
                <w:szCs w:val="21"/>
              </w:rPr>
            </w:pPr>
            <w:r>
              <w:rPr>
                <w:rFonts w:ascii="宋体" w:hAnsi="宋体"/>
                <w:b/>
                <w:bCs/>
                <w:kern w:val="0"/>
                <w:szCs w:val="21"/>
              </w:rPr>
              <w:t>二级指标权重</w:t>
            </w:r>
          </w:p>
        </w:tc>
        <w:tc>
          <w:tcPr>
            <w:tcW w:w="2211" w:type="dxa"/>
            <w:shd w:val="clear" w:color="auto" w:fill="auto"/>
            <w:vAlign w:val="center"/>
          </w:tcPr>
          <w:p w14:paraId="5D16EDA6" w14:textId="77777777" w:rsidR="00D64FF2" w:rsidRDefault="00000000">
            <w:pPr>
              <w:widowControl/>
              <w:jc w:val="center"/>
              <w:rPr>
                <w:rFonts w:ascii="宋体" w:hAnsi="宋体" w:hint="eastAsia"/>
                <w:b/>
                <w:bCs/>
                <w:kern w:val="0"/>
                <w:szCs w:val="21"/>
              </w:rPr>
            </w:pPr>
            <w:r>
              <w:rPr>
                <w:rFonts w:ascii="宋体" w:hAnsi="宋体"/>
                <w:b/>
                <w:bCs/>
                <w:kern w:val="0"/>
                <w:szCs w:val="21"/>
              </w:rPr>
              <w:t>三级指标</w:t>
            </w:r>
          </w:p>
        </w:tc>
        <w:tc>
          <w:tcPr>
            <w:tcW w:w="1417" w:type="dxa"/>
            <w:shd w:val="clear" w:color="auto" w:fill="auto"/>
            <w:vAlign w:val="center"/>
          </w:tcPr>
          <w:p w14:paraId="53A7E979" w14:textId="77777777" w:rsidR="00D64FF2" w:rsidRDefault="00000000">
            <w:pPr>
              <w:widowControl/>
              <w:jc w:val="center"/>
              <w:rPr>
                <w:rFonts w:ascii="宋体" w:hAnsi="宋体" w:hint="eastAsia"/>
                <w:b/>
                <w:bCs/>
                <w:kern w:val="0"/>
                <w:szCs w:val="21"/>
              </w:rPr>
            </w:pPr>
            <w:r>
              <w:rPr>
                <w:rFonts w:ascii="宋体" w:hAnsi="宋体"/>
                <w:b/>
                <w:bCs/>
                <w:kern w:val="0"/>
                <w:szCs w:val="21"/>
              </w:rPr>
              <w:t>三级指标权重</w:t>
            </w:r>
          </w:p>
        </w:tc>
      </w:tr>
      <w:tr w:rsidR="00D64FF2" w14:paraId="10B62B92" w14:textId="77777777">
        <w:trPr>
          <w:trHeight w:val="323"/>
        </w:trPr>
        <w:tc>
          <w:tcPr>
            <w:tcW w:w="567" w:type="dxa"/>
            <w:vAlign w:val="center"/>
          </w:tcPr>
          <w:p w14:paraId="0B0DE959" w14:textId="77777777" w:rsidR="00D64FF2" w:rsidRDefault="00000000">
            <w:pPr>
              <w:widowControl/>
              <w:jc w:val="center"/>
              <w:rPr>
                <w:rFonts w:ascii="宋体" w:hAnsi="宋体" w:hint="eastAsia"/>
                <w:kern w:val="0"/>
                <w:szCs w:val="21"/>
              </w:rPr>
            </w:pPr>
            <w:r>
              <w:rPr>
                <w:rFonts w:ascii="宋体" w:hAnsi="宋体"/>
                <w:kern w:val="0"/>
                <w:szCs w:val="21"/>
              </w:rPr>
              <w:t>1</w:t>
            </w:r>
          </w:p>
        </w:tc>
        <w:tc>
          <w:tcPr>
            <w:tcW w:w="1134" w:type="dxa"/>
            <w:vMerge w:val="restart"/>
            <w:vAlign w:val="center"/>
          </w:tcPr>
          <w:p w14:paraId="2FBD9FD3" w14:textId="77777777" w:rsidR="00D64FF2" w:rsidRDefault="00000000">
            <w:pPr>
              <w:widowControl/>
              <w:jc w:val="center"/>
              <w:rPr>
                <w:rFonts w:ascii="宋体" w:hAnsi="宋体" w:hint="eastAsia"/>
                <w:kern w:val="0"/>
                <w:szCs w:val="21"/>
              </w:rPr>
            </w:pPr>
            <w:r>
              <w:rPr>
                <w:rFonts w:ascii="宋体" w:hAnsi="宋体" w:hint="eastAsia"/>
                <w:kern w:val="0"/>
                <w:szCs w:val="21"/>
              </w:rPr>
              <w:t>数字化基础</w:t>
            </w:r>
          </w:p>
        </w:tc>
        <w:tc>
          <w:tcPr>
            <w:tcW w:w="1417" w:type="dxa"/>
            <w:vMerge w:val="restart"/>
            <w:vAlign w:val="center"/>
          </w:tcPr>
          <w:p w14:paraId="18A926BD" w14:textId="77777777" w:rsidR="00D64FF2" w:rsidRDefault="00000000">
            <w:pPr>
              <w:widowControl/>
              <w:jc w:val="center"/>
              <w:rPr>
                <w:rFonts w:ascii="宋体" w:hAnsi="宋体" w:hint="eastAsia"/>
                <w:kern w:val="0"/>
                <w:szCs w:val="21"/>
              </w:rPr>
            </w:pPr>
            <w:r>
              <w:rPr>
                <w:rFonts w:ascii="宋体" w:hAnsi="宋体" w:hint="eastAsia"/>
                <w:kern w:val="0"/>
                <w:szCs w:val="21"/>
              </w:rPr>
              <w:t>15%</w:t>
            </w:r>
          </w:p>
        </w:tc>
        <w:tc>
          <w:tcPr>
            <w:tcW w:w="1247" w:type="dxa"/>
            <w:vMerge w:val="restart"/>
            <w:shd w:val="clear" w:color="auto" w:fill="auto"/>
            <w:vAlign w:val="center"/>
          </w:tcPr>
          <w:p w14:paraId="2C3FE645" w14:textId="77777777" w:rsidR="00D64FF2" w:rsidRDefault="00000000">
            <w:pPr>
              <w:widowControl/>
              <w:jc w:val="center"/>
              <w:rPr>
                <w:rFonts w:ascii="宋体" w:hAnsi="宋体" w:hint="eastAsia"/>
                <w:kern w:val="0"/>
                <w:szCs w:val="21"/>
              </w:rPr>
            </w:pPr>
            <w:r>
              <w:rPr>
                <w:rFonts w:ascii="宋体" w:hAnsi="宋体"/>
                <w:kern w:val="0"/>
                <w:szCs w:val="21"/>
              </w:rPr>
              <w:t>资源投入</w:t>
            </w:r>
          </w:p>
        </w:tc>
        <w:tc>
          <w:tcPr>
            <w:tcW w:w="1417" w:type="dxa"/>
            <w:vMerge w:val="restart"/>
            <w:shd w:val="clear" w:color="auto" w:fill="auto"/>
            <w:vAlign w:val="center"/>
          </w:tcPr>
          <w:p w14:paraId="2A71B517" w14:textId="77777777" w:rsidR="00D64FF2" w:rsidRDefault="00000000">
            <w:pPr>
              <w:widowControl/>
              <w:jc w:val="center"/>
              <w:rPr>
                <w:rFonts w:ascii="宋体" w:hAnsi="宋体" w:hint="eastAsia"/>
                <w:kern w:val="0"/>
                <w:szCs w:val="21"/>
              </w:rPr>
            </w:pPr>
            <w:r>
              <w:rPr>
                <w:rFonts w:ascii="宋体" w:hAnsi="宋体"/>
                <w:kern w:val="0"/>
                <w:szCs w:val="21"/>
              </w:rPr>
              <w:t>20%</w:t>
            </w:r>
          </w:p>
        </w:tc>
        <w:tc>
          <w:tcPr>
            <w:tcW w:w="2211" w:type="dxa"/>
            <w:shd w:val="clear" w:color="auto" w:fill="auto"/>
            <w:vAlign w:val="center"/>
          </w:tcPr>
          <w:p w14:paraId="673D0CE5" w14:textId="77777777" w:rsidR="00D64FF2" w:rsidRDefault="00000000">
            <w:pPr>
              <w:widowControl/>
              <w:jc w:val="center"/>
              <w:rPr>
                <w:rFonts w:ascii="宋体" w:hAnsi="宋体" w:hint="eastAsia"/>
                <w:kern w:val="0"/>
                <w:szCs w:val="21"/>
              </w:rPr>
            </w:pPr>
            <w:r>
              <w:rPr>
                <w:rFonts w:ascii="宋体" w:hAnsi="宋体"/>
                <w:kern w:val="0"/>
                <w:szCs w:val="21"/>
              </w:rPr>
              <w:t>资金投入</w:t>
            </w:r>
          </w:p>
        </w:tc>
        <w:tc>
          <w:tcPr>
            <w:tcW w:w="1417" w:type="dxa"/>
            <w:shd w:val="clear" w:color="auto" w:fill="auto"/>
            <w:vAlign w:val="center"/>
          </w:tcPr>
          <w:p w14:paraId="2C24895B" w14:textId="77777777" w:rsidR="00D64FF2" w:rsidRDefault="00000000">
            <w:pPr>
              <w:widowControl/>
              <w:jc w:val="center"/>
              <w:rPr>
                <w:rFonts w:ascii="宋体" w:hAnsi="宋体" w:hint="eastAsia"/>
                <w:kern w:val="0"/>
                <w:szCs w:val="21"/>
              </w:rPr>
            </w:pPr>
            <w:r>
              <w:rPr>
                <w:rFonts w:ascii="宋体" w:hAnsi="宋体"/>
                <w:kern w:val="0"/>
                <w:szCs w:val="21"/>
              </w:rPr>
              <w:t>50%</w:t>
            </w:r>
          </w:p>
        </w:tc>
      </w:tr>
      <w:tr w:rsidR="00D64FF2" w14:paraId="1F16C652" w14:textId="77777777">
        <w:trPr>
          <w:trHeight w:val="291"/>
        </w:trPr>
        <w:tc>
          <w:tcPr>
            <w:tcW w:w="567" w:type="dxa"/>
            <w:vAlign w:val="center"/>
          </w:tcPr>
          <w:p w14:paraId="37B24CC4" w14:textId="77777777" w:rsidR="00D64FF2" w:rsidRDefault="00000000">
            <w:pPr>
              <w:widowControl/>
              <w:jc w:val="center"/>
              <w:rPr>
                <w:rFonts w:ascii="宋体" w:hAnsi="宋体" w:hint="eastAsia"/>
                <w:kern w:val="0"/>
                <w:szCs w:val="21"/>
              </w:rPr>
            </w:pPr>
            <w:r>
              <w:rPr>
                <w:rFonts w:ascii="宋体" w:hAnsi="宋体"/>
                <w:kern w:val="0"/>
                <w:szCs w:val="21"/>
              </w:rPr>
              <w:t>2</w:t>
            </w:r>
          </w:p>
        </w:tc>
        <w:tc>
          <w:tcPr>
            <w:tcW w:w="1134" w:type="dxa"/>
            <w:vMerge/>
            <w:vAlign w:val="center"/>
          </w:tcPr>
          <w:p w14:paraId="4E37D50B" w14:textId="77777777" w:rsidR="00D64FF2" w:rsidRDefault="00D64FF2">
            <w:pPr>
              <w:widowControl/>
              <w:jc w:val="center"/>
              <w:rPr>
                <w:rFonts w:ascii="宋体" w:hAnsi="宋体" w:hint="eastAsia"/>
                <w:kern w:val="0"/>
                <w:szCs w:val="21"/>
              </w:rPr>
            </w:pPr>
          </w:p>
        </w:tc>
        <w:tc>
          <w:tcPr>
            <w:tcW w:w="1417" w:type="dxa"/>
            <w:vMerge/>
            <w:vAlign w:val="center"/>
          </w:tcPr>
          <w:p w14:paraId="4EF4D8AB" w14:textId="77777777" w:rsidR="00D64FF2" w:rsidRDefault="00D64FF2">
            <w:pPr>
              <w:widowControl/>
              <w:jc w:val="center"/>
              <w:rPr>
                <w:rFonts w:ascii="宋体" w:hAnsi="宋体" w:hint="eastAsia"/>
                <w:kern w:val="0"/>
                <w:szCs w:val="21"/>
              </w:rPr>
            </w:pPr>
          </w:p>
        </w:tc>
        <w:tc>
          <w:tcPr>
            <w:tcW w:w="1247" w:type="dxa"/>
            <w:vMerge/>
            <w:vAlign w:val="center"/>
          </w:tcPr>
          <w:p w14:paraId="2228F183" w14:textId="77777777" w:rsidR="00D64FF2" w:rsidRDefault="00D64FF2">
            <w:pPr>
              <w:widowControl/>
              <w:jc w:val="center"/>
              <w:rPr>
                <w:rFonts w:ascii="宋体" w:hAnsi="宋体" w:hint="eastAsia"/>
                <w:kern w:val="0"/>
                <w:szCs w:val="21"/>
              </w:rPr>
            </w:pPr>
          </w:p>
        </w:tc>
        <w:tc>
          <w:tcPr>
            <w:tcW w:w="1417" w:type="dxa"/>
            <w:vMerge/>
            <w:vAlign w:val="center"/>
          </w:tcPr>
          <w:p w14:paraId="17C5FCD1" w14:textId="77777777" w:rsidR="00D64FF2" w:rsidRDefault="00D64FF2">
            <w:pPr>
              <w:widowControl/>
              <w:jc w:val="center"/>
              <w:rPr>
                <w:rFonts w:ascii="宋体" w:hAnsi="宋体" w:hint="eastAsia"/>
                <w:kern w:val="0"/>
                <w:szCs w:val="21"/>
              </w:rPr>
            </w:pPr>
          </w:p>
        </w:tc>
        <w:tc>
          <w:tcPr>
            <w:tcW w:w="2211" w:type="dxa"/>
            <w:shd w:val="clear" w:color="auto" w:fill="auto"/>
            <w:vAlign w:val="center"/>
          </w:tcPr>
          <w:p w14:paraId="2180A9AE" w14:textId="77777777" w:rsidR="00D64FF2" w:rsidRDefault="00000000">
            <w:pPr>
              <w:widowControl/>
              <w:jc w:val="center"/>
              <w:rPr>
                <w:rFonts w:ascii="宋体" w:hAnsi="宋体" w:hint="eastAsia"/>
                <w:kern w:val="0"/>
                <w:szCs w:val="21"/>
              </w:rPr>
            </w:pPr>
            <w:r>
              <w:rPr>
                <w:rFonts w:ascii="宋体" w:hAnsi="宋体"/>
                <w:kern w:val="0"/>
                <w:szCs w:val="21"/>
              </w:rPr>
              <w:t>人员投入</w:t>
            </w:r>
          </w:p>
        </w:tc>
        <w:tc>
          <w:tcPr>
            <w:tcW w:w="1417" w:type="dxa"/>
            <w:shd w:val="clear" w:color="auto" w:fill="auto"/>
            <w:vAlign w:val="center"/>
          </w:tcPr>
          <w:p w14:paraId="5FFA4430" w14:textId="77777777" w:rsidR="00D64FF2" w:rsidRDefault="00000000">
            <w:pPr>
              <w:widowControl/>
              <w:jc w:val="center"/>
              <w:rPr>
                <w:rFonts w:ascii="宋体" w:hAnsi="宋体" w:hint="eastAsia"/>
                <w:kern w:val="0"/>
                <w:szCs w:val="21"/>
              </w:rPr>
            </w:pPr>
            <w:r>
              <w:rPr>
                <w:rFonts w:ascii="宋体" w:hAnsi="宋体"/>
                <w:kern w:val="0"/>
                <w:szCs w:val="21"/>
              </w:rPr>
              <w:t>50%</w:t>
            </w:r>
          </w:p>
        </w:tc>
      </w:tr>
      <w:tr w:rsidR="00D64FF2" w14:paraId="378B38F2" w14:textId="77777777">
        <w:trPr>
          <w:trHeight w:val="323"/>
        </w:trPr>
        <w:tc>
          <w:tcPr>
            <w:tcW w:w="567" w:type="dxa"/>
            <w:vAlign w:val="center"/>
          </w:tcPr>
          <w:p w14:paraId="47C30C4F" w14:textId="77777777" w:rsidR="00D64FF2" w:rsidRDefault="00000000">
            <w:pPr>
              <w:widowControl/>
              <w:jc w:val="center"/>
              <w:rPr>
                <w:rFonts w:ascii="宋体" w:hAnsi="宋体" w:hint="eastAsia"/>
                <w:kern w:val="0"/>
                <w:szCs w:val="21"/>
              </w:rPr>
            </w:pPr>
            <w:r>
              <w:rPr>
                <w:rFonts w:ascii="宋体" w:hAnsi="宋体"/>
                <w:kern w:val="0"/>
                <w:szCs w:val="21"/>
              </w:rPr>
              <w:t>3</w:t>
            </w:r>
          </w:p>
        </w:tc>
        <w:tc>
          <w:tcPr>
            <w:tcW w:w="1134" w:type="dxa"/>
            <w:vMerge/>
            <w:vAlign w:val="center"/>
          </w:tcPr>
          <w:p w14:paraId="20BC0858" w14:textId="77777777" w:rsidR="00D64FF2" w:rsidRDefault="00D64FF2">
            <w:pPr>
              <w:widowControl/>
              <w:jc w:val="center"/>
              <w:rPr>
                <w:rFonts w:ascii="宋体" w:hAnsi="宋体" w:hint="eastAsia"/>
                <w:kern w:val="0"/>
                <w:szCs w:val="21"/>
              </w:rPr>
            </w:pPr>
          </w:p>
        </w:tc>
        <w:tc>
          <w:tcPr>
            <w:tcW w:w="1417" w:type="dxa"/>
            <w:vMerge/>
            <w:vAlign w:val="center"/>
          </w:tcPr>
          <w:p w14:paraId="6898E30B" w14:textId="77777777" w:rsidR="00D64FF2" w:rsidRDefault="00D64FF2">
            <w:pPr>
              <w:widowControl/>
              <w:jc w:val="center"/>
              <w:rPr>
                <w:rFonts w:ascii="宋体" w:hAnsi="宋体" w:hint="eastAsia"/>
                <w:kern w:val="0"/>
                <w:szCs w:val="21"/>
              </w:rPr>
            </w:pPr>
          </w:p>
        </w:tc>
        <w:tc>
          <w:tcPr>
            <w:tcW w:w="1247" w:type="dxa"/>
            <w:vMerge w:val="restart"/>
            <w:shd w:val="clear" w:color="auto" w:fill="auto"/>
            <w:vAlign w:val="center"/>
          </w:tcPr>
          <w:p w14:paraId="4C4B1D59" w14:textId="77777777" w:rsidR="00D64FF2" w:rsidRDefault="00000000">
            <w:pPr>
              <w:widowControl/>
              <w:jc w:val="center"/>
              <w:rPr>
                <w:rFonts w:ascii="宋体" w:hAnsi="宋体" w:hint="eastAsia"/>
                <w:kern w:val="0"/>
                <w:szCs w:val="21"/>
              </w:rPr>
            </w:pPr>
            <w:r>
              <w:rPr>
                <w:rFonts w:ascii="宋体" w:hAnsi="宋体"/>
                <w:kern w:val="0"/>
                <w:szCs w:val="21"/>
              </w:rPr>
              <w:t>技术支撑</w:t>
            </w:r>
          </w:p>
        </w:tc>
        <w:tc>
          <w:tcPr>
            <w:tcW w:w="1417" w:type="dxa"/>
            <w:vMerge w:val="restart"/>
            <w:shd w:val="clear" w:color="auto" w:fill="auto"/>
            <w:vAlign w:val="center"/>
          </w:tcPr>
          <w:p w14:paraId="78B1BEF0" w14:textId="77777777" w:rsidR="00D64FF2" w:rsidRDefault="00000000">
            <w:pPr>
              <w:widowControl/>
              <w:jc w:val="center"/>
              <w:rPr>
                <w:rFonts w:ascii="宋体" w:hAnsi="宋体" w:hint="eastAsia"/>
                <w:kern w:val="0"/>
                <w:szCs w:val="21"/>
              </w:rPr>
            </w:pPr>
            <w:r>
              <w:rPr>
                <w:rFonts w:ascii="宋体" w:hAnsi="宋体"/>
                <w:kern w:val="0"/>
                <w:szCs w:val="21"/>
              </w:rPr>
              <w:t>30%</w:t>
            </w:r>
          </w:p>
        </w:tc>
        <w:tc>
          <w:tcPr>
            <w:tcW w:w="2211" w:type="dxa"/>
            <w:shd w:val="clear" w:color="auto" w:fill="auto"/>
            <w:vAlign w:val="center"/>
          </w:tcPr>
          <w:p w14:paraId="55F6F4B2" w14:textId="77777777" w:rsidR="00D64FF2" w:rsidRDefault="00000000">
            <w:pPr>
              <w:widowControl/>
              <w:jc w:val="center"/>
              <w:rPr>
                <w:rFonts w:ascii="宋体" w:hAnsi="宋体" w:hint="eastAsia"/>
                <w:kern w:val="0"/>
                <w:szCs w:val="21"/>
              </w:rPr>
            </w:pPr>
            <w:r>
              <w:rPr>
                <w:rFonts w:ascii="宋体" w:hAnsi="宋体"/>
                <w:kern w:val="0"/>
                <w:szCs w:val="21"/>
              </w:rPr>
              <w:t>网络建设</w:t>
            </w:r>
          </w:p>
        </w:tc>
        <w:tc>
          <w:tcPr>
            <w:tcW w:w="1417" w:type="dxa"/>
            <w:shd w:val="clear" w:color="auto" w:fill="auto"/>
            <w:vAlign w:val="center"/>
          </w:tcPr>
          <w:p w14:paraId="7E164613" w14:textId="77777777" w:rsidR="00D64FF2" w:rsidRDefault="00000000">
            <w:pPr>
              <w:widowControl/>
              <w:jc w:val="center"/>
              <w:rPr>
                <w:rFonts w:ascii="宋体" w:hAnsi="宋体" w:hint="eastAsia"/>
                <w:kern w:val="0"/>
                <w:szCs w:val="21"/>
              </w:rPr>
            </w:pPr>
            <w:r>
              <w:rPr>
                <w:rFonts w:ascii="宋体" w:hAnsi="宋体"/>
                <w:kern w:val="0"/>
                <w:szCs w:val="21"/>
              </w:rPr>
              <w:t>20%</w:t>
            </w:r>
          </w:p>
        </w:tc>
      </w:tr>
      <w:tr w:rsidR="00D64FF2" w14:paraId="0EFB53A6" w14:textId="77777777">
        <w:trPr>
          <w:trHeight w:val="323"/>
        </w:trPr>
        <w:tc>
          <w:tcPr>
            <w:tcW w:w="567" w:type="dxa"/>
            <w:vAlign w:val="center"/>
          </w:tcPr>
          <w:p w14:paraId="73146112" w14:textId="77777777" w:rsidR="00D64FF2" w:rsidRDefault="00000000">
            <w:pPr>
              <w:widowControl/>
              <w:jc w:val="center"/>
              <w:rPr>
                <w:rFonts w:ascii="宋体" w:hAnsi="宋体" w:hint="eastAsia"/>
                <w:kern w:val="0"/>
                <w:szCs w:val="21"/>
              </w:rPr>
            </w:pPr>
            <w:r>
              <w:rPr>
                <w:rFonts w:ascii="宋体" w:hAnsi="宋体"/>
                <w:kern w:val="0"/>
                <w:szCs w:val="21"/>
              </w:rPr>
              <w:t>4</w:t>
            </w:r>
          </w:p>
        </w:tc>
        <w:tc>
          <w:tcPr>
            <w:tcW w:w="1134" w:type="dxa"/>
            <w:vMerge/>
            <w:vAlign w:val="center"/>
          </w:tcPr>
          <w:p w14:paraId="6FDCE27A" w14:textId="77777777" w:rsidR="00D64FF2" w:rsidRDefault="00D64FF2">
            <w:pPr>
              <w:widowControl/>
              <w:jc w:val="center"/>
              <w:rPr>
                <w:rFonts w:ascii="宋体" w:hAnsi="宋体" w:hint="eastAsia"/>
                <w:kern w:val="0"/>
                <w:szCs w:val="21"/>
              </w:rPr>
            </w:pPr>
          </w:p>
        </w:tc>
        <w:tc>
          <w:tcPr>
            <w:tcW w:w="1417" w:type="dxa"/>
            <w:vMerge/>
            <w:vAlign w:val="center"/>
          </w:tcPr>
          <w:p w14:paraId="07E954BD" w14:textId="77777777" w:rsidR="00D64FF2" w:rsidRDefault="00D64FF2">
            <w:pPr>
              <w:widowControl/>
              <w:jc w:val="center"/>
              <w:rPr>
                <w:rFonts w:ascii="宋体" w:hAnsi="宋体" w:hint="eastAsia"/>
                <w:kern w:val="0"/>
                <w:szCs w:val="21"/>
              </w:rPr>
            </w:pPr>
          </w:p>
        </w:tc>
        <w:tc>
          <w:tcPr>
            <w:tcW w:w="1247" w:type="dxa"/>
            <w:vMerge/>
            <w:vAlign w:val="center"/>
          </w:tcPr>
          <w:p w14:paraId="1D64983A" w14:textId="77777777" w:rsidR="00D64FF2" w:rsidRDefault="00D64FF2">
            <w:pPr>
              <w:widowControl/>
              <w:jc w:val="center"/>
              <w:rPr>
                <w:rFonts w:ascii="宋体" w:hAnsi="宋体" w:hint="eastAsia"/>
                <w:kern w:val="0"/>
                <w:szCs w:val="21"/>
              </w:rPr>
            </w:pPr>
          </w:p>
        </w:tc>
        <w:tc>
          <w:tcPr>
            <w:tcW w:w="1417" w:type="dxa"/>
            <w:vMerge/>
            <w:vAlign w:val="center"/>
          </w:tcPr>
          <w:p w14:paraId="37309A13" w14:textId="77777777" w:rsidR="00D64FF2" w:rsidRDefault="00D64FF2">
            <w:pPr>
              <w:widowControl/>
              <w:jc w:val="center"/>
              <w:rPr>
                <w:rFonts w:ascii="宋体" w:hAnsi="宋体" w:hint="eastAsia"/>
                <w:kern w:val="0"/>
                <w:szCs w:val="21"/>
              </w:rPr>
            </w:pPr>
          </w:p>
        </w:tc>
        <w:tc>
          <w:tcPr>
            <w:tcW w:w="2211" w:type="dxa"/>
            <w:shd w:val="clear" w:color="auto" w:fill="auto"/>
            <w:vAlign w:val="center"/>
          </w:tcPr>
          <w:p w14:paraId="5E939CCC" w14:textId="77777777" w:rsidR="00D64FF2" w:rsidRDefault="00000000">
            <w:pPr>
              <w:widowControl/>
              <w:jc w:val="center"/>
              <w:rPr>
                <w:rFonts w:ascii="宋体" w:hAnsi="宋体" w:hint="eastAsia"/>
                <w:kern w:val="0"/>
                <w:szCs w:val="21"/>
              </w:rPr>
            </w:pPr>
            <w:r>
              <w:rPr>
                <w:rFonts w:ascii="宋体" w:hAnsi="宋体"/>
                <w:kern w:val="0"/>
                <w:szCs w:val="21"/>
              </w:rPr>
              <w:t>信息安全</w:t>
            </w:r>
          </w:p>
        </w:tc>
        <w:tc>
          <w:tcPr>
            <w:tcW w:w="1417" w:type="dxa"/>
            <w:shd w:val="clear" w:color="auto" w:fill="auto"/>
            <w:vAlign w:val="center"/>
          </w:tcPr>
          <w:p w14:paraId="5FF32C67" w14:textId="77777777" w:rsidR="00D64FF2" w:rsidRDefault="00000000">
            <w:pPr>
              <w:widowControl/>
              <w:jc w:val="center"/>
              <w:rPr>
                <w:rFonts w:ascii="宋体" w:hAnsi="宋体" w:hint="eastAsia"/>
                <w:kern w:val="0"/>
                <w:szCs w:val="21"/>
              </w:rPr>
            </w:pPr>
            <w:r>
              <w:rPr>
                <w:rFonts w:ascii="宋体" w:hAnsi="宋体"/>
                <w:kern w:val="0"/>
                <w:szCs w:val="21"/>
              </w:rPr>
              <w:t>35%</w:t>
            </w:r>
          </w:p>
        </w:tc>
      </w:tr>
      <w:tr w:rsidR="00D64FF2" w14:paraId="341F5C1E" w14:textId="77777777">
        <w:trPr>
          <w:trHeight w:val="323"/>
        </w:trPr>
        <w:tc>
          <w:tcPr>
            <w:tcW w:w="567" w:type="dxa"/>
            <w:vAlign w:val="center"/>
          </w:tcPr>
          <w:p w14:paraId="5AC4ADD1" w14:textId="77777777" w:rsidR="00D64FF2" w:rsidRDefault="00000000">
            <w:pPr>
              <w:widowControl/>
              <w:jc w:val="center"/>
              <w:rPr>
                <w:rFonts w:ascii="宋体" w:hAnsi="宋体" w:hint="eastAsia"/>
                <w:kern w:val="0"/>
                <w:szCs w:val="21"/>
              </w:rPr>
            </w:pPr>
            <w:r>
              <w:rPr>
                <w:rFonts w:ascii="宋体" w:hAnsi="宋体"/>
                <w:kern w:val="0"/>
                <w:szCs w:val="21"/>
              </w:rPr>
              <w:t>5</w:t>
            </w:r>
          </w:p>
        </w:tc>
        <w:tc>
          <w:tcPr>
            <w:tcW w:w="1134" w:type="dxa"/>
            <w:vMerge/>
            <w:vAlign w:val="center"/>
          </w:tcPr>
          <w:p w14:paraId="464D12B4" w14:textId="77777777" w:rsidR="00D64FF2" w:rsidRDefault="00D64FF2">
            <w:pPr>
              <w:widowControl/>
              <w:jc w:val="center"/>
              <w:rPr>
                <w:rFonts w:ascii="宋体" w:hAnsi="宋体" w:hint="eastAsia"/>
                <w:kern w:val="0"/>
                <w:szCs w:val="21"/>
              </w:rPr>
            </w:pPr>
          </w:p>
        </w:tc>
        <w:tc>
          <w:tcPr>
            <w:tcW w:w="1417" w:type="dxa"/>
            <w:vMerge/>
            <w:vAlign w:val="center"/>
          </w:tcPr>
          <w:p w14:paraId="15D34CD3" w14:textId="77777777" w:rsidR="00D64FF2" w:rsidRDefault="00D64FF2">
            <w:pPr>
              <w:widowControl/>
              <w:jc w:val="center"/>
              <w:rPr>
                <w:rFonts w:ascii="宋体" w:hAnsi="宋体" w:hint="eastAsia"/>
                <w:kern w:val="0"/>
                <w:szCs w:val="21"/>
              </w:rPr>
            </w:pPr>
          </w:p>
        </w:tc>
        <w:tc>
          <w:tcPr>
            <w:tcW w:w="1247" w:type="dxa"/>
            <w:vMerge/>
            <w:vAlign w:val="center"/>
          </w:tcPr>
          <w:p w14:paraId="6636EE6D" w14:textId="77777777" w:rsidR="00D64FF2" w:rsidRDefault="00D64FF2">
            <w:pPr>
              <w:widowControl/>
              <w:jc w:val="center"/>
              <w:rPr>
                <w:rFonts w:ascii="宋体" w:hAnsi="宋体" w:hint="eastAsia"/>
                <w:kern w:val="0"/>
                <w:szCs w:val="21"/>
              </w:rPr>
            </w:pPr>
          </w:p>
        </w:tc>
        <w:tc>
          <w:tcPr>
            <w:tcW w:w="1417" w:type="dxa"/>
            <w:vMerge/>
            <w:vAlign w:val="center"/>
          </w:tcPr>
          <w:p w14:paraId="6465B924" w14:textId="77777777" w:rsidR="00D64FF2" w:rsidRDefault="00D64FF2">
            <w:pPr>
              <w:widowControl/>
              <w:jc w:val="center"/>
              <w:rPr>
                <w:rFonts w:ascii="宋体" w:hAnsi="宋体" w:hint="eastAsia"/>
                <w:kern w:val="0"/>
                <w:szCs w:val="21"/>
              </w:rPr>
            </w:pPr>
          </w:p>
        </w:tc>
        <w:tc>
          <w:tcPr>
            <w:tcW w:w="2211" w:type="dxa"/>
            <w:shd w:val="clear" w:color="auto" w:fill="auto"/>
            <w:vAlign w:val="center"/>
          </w:tcPr>
          <w:p w14:paraId="2D7C8959" w14:textId="77777777" w:rsidR="00D64FF2" w:rsidRDefault="00000000">
            <w:pPr>
              <w:widowControl/>
              <w:jc w:val="center"/>
              <w:rPr>
                <w:rFonts w:ascii="宋体" w:hAnsi="宋体" w:hint="eastAsia"/>
                <w:kern w:val="0"/>
                <w:szCs w:val="21"/>
              </w:rPr>
            </w:pPr>
            <w:r>
              <w:rPr>
                <w:rFonts w:ascii="宋体" w:hAnsi="宋体"/>
                <w:kern w:val="0"/>
                <w:szCs w:val="21"/>
              </w:rPr>
              <w:t>数据管理</w:t>
            </w:r>
          </w:p>
        </w:tc>
        <w:tc>
          <w:tcPr>
            <w:tcW w:w="1417" w:type="dxa"/>
            <w:shd w:val="clear" w:color="auto" w:fill="auto"/>
            <w:vAlign w:val="center"/>
          </w:tcPr>
          <w:p w14:paraId="1DADEB0F" w14:textId="77777777" w:rsidR="00D64FF2" w:rsidRDefault="00000000">
            <w:pPr>
              <w:widowControl/>
              <w:jc w:val="center"/>
              <w:rPr>
                <w:rFonts w:ascii="宋体" w:hAnsi="宋体" w:hint="eastAsia"/>
                <w:kern w:val="0"/>
                <w:szCs w:val="21"/>
              </w:rPr>
            </w:pPr>
            <w:r>
              <w:rPr>
                <w:rFonts w:ascii="宋体" w:hAnsi="宋体"/>
                <w:kern w:val="0"/>
                <w:szCs w:val="21"/>
              </w:rPr>
              <w:t>35%</w:t>
            </w:r>
          </w:p>
        </w:tc>
      </w:tr>
      <w:tr w:rsidR="00D64FF2" w14:paraId="429F36DA" w14:textId="77777777">
        <w:trPr>
          <w:trHeight w:val="323"/>
        </w:trPr>
        <w:tc>
          <w:tcPr>
            <w:tcW w:w="567" w:type="dxa"/>
            <w:vAlign w:val="center"/>
          </w:tcPr>
          <w:p w14:paraId="321DB12F" w14:textId="77777777" w:rsidR="00D64FF2" w:rsidRDefault="00000000">
            <w:pPr>
              <w:widowControl/>
              <w:jc w:val="center"/>
              <w:rPr>
                <w:rFonts w:ascii="宋体" w:hAnsi="宋体" w:hint="eastAsia"/>
                <w:kern w:val="0"/>
                <w:szCs w:val="21"/>
              </w:rPr>
            </w:pPr>
            <w:r>
              <w:rPr>
                <w:rFonts w:ascii="宋体" w:hAnsi="宋体"/>
                <w:kern w:val="0"/>
                <w:szCs w:val="21"/>
              </w:rPr>
              <w:t>6</w:t>
            </w:r>
          </w:p>
        </w:tc>
        <w:tc>
          <w:tcPr>
            <w:tcW w:w="1134" w:type="dxa"/>
            <w:vMerge/>
            <w:vAlign w:val="center"/>
          </w:tcPr>
          <w:p w14:paraId="38231A16" w14:textId="77777777" w:rsidR="00D64FF2" w:rsidRDefault="00D64FF2">
            <w:pPr>
              <w:widowControl/>
              <w:jc w:val="center"/>
              <w:rPr>
                <w:rFonts w:ascii="宋体" w:hAnsi="宋体" w:hint="eastAsia"/>
                <w:kern w:val="0"/>
                <w:szCs w:val="21"/>
              </w:rPr>
            </w:pPr>
          </w:p>
        </w:tc>
        <w:tc>
          <w:tcPr>
            <w:tcW w:w="1417" w:type="dxa"/>
            <w:vMerge/>
            <w:vAlign w:val="center"/>
          </w:tcPr>
          <w:p w14:paraId="35AC98CE" w14:textId="77777777" w:rsidR="00D64FF2" w:rsidRDefault="00D64FF2">
            <w:pPr>
              <w:widowControl/>
              <w:jc w:val="center"/>
              <w:rPr>
                <w:rFonts w:ascii="宋体" w:hAnsi="宋体" w:hint="eastAsia"/>
                <w:kern w:val="0"/>
                <w:szCs w:val="21"/>
              </w:rPr>
            </w:pPr>
          </w:p>
        </w:tc>
        <w:tc>
          <w:tcPr>
            <w:tcW w:w="1247" w:type="dxa"/>
            <w:vMerge/>
            <w:vAlign w:val="center"/>
          </w:tcPr>
          <w:p w14:paraId="396EF65F" w14:textId="77777777" w:rsidR="00D64FF2" w:rsidRDefault="00D64FF2">
            <w:pPr>
              <w:widowControl/>
              <w:jc w:val="center"/>
              <w:rPr>
                <w:rFonts w:ascii="宋体" w:hAnsi="宋体" w:hint="eastAsia"/>
                <w:kern w:val="0"/>
                <w:szCs w:val="21"/>
              </w:rPr>
            </w:pPr>
          </w:p>
        </w:tc>
        <w:tc>
          <w:tcPr>
            <w:tcW w:w="1417" w:type="dxa"/>
            <w:vMerge/>
            <w:vAlign w:val="center"/>
          </w:tcPr>
          <w:p w14:paraId="70EE64B0" w14:textId="77777777" w:rsidR="00D64FF2" w:rsidRDefault="00D64FF2">
            <w:pPr>
              <w:widowControl/>
              <w:jc w:val="center"/>
              <w:rPr>
                <w:rFonts w:ascii="宋体" w:hAnsi="宋体" w:hint="eastAsia"/>
                <w:kern w:val="0"/>
                <w:szCs w:val="21"/>
              </w:rPr>
            </w:pPr>
          </w:p>
        </w:tc>
        <w:tc>
          <w:tcPr>
            <w:tcW w:w="2211" w:type="dxa"/>
            <w:shd w:val="clear" w:color="auto" w:fill="auto"/>
            <w:vAlign w:val="center"/>
          </w:tcPr>
          <w:p w14:paraId="0499AD66" w14:textId="77777777" w:rsidR="00D64FF2" w:rsidRDefault="00000000">
            <w:pPr>
              <w:widowControl/>
              <w:jc w:val="center"/>
              <w:rPr>
                <w:rFonts w:ascii="宋体" w:hAnsi="宋体" w:hint="eastAsia"/>
                <w:kern w:val="0"/>
                <w:szCs w:val="21"/>
              </w:rPr>
            </w:pPr>
            <w:r>
              <w:rPr>
                <w:rFonts w:ascii="宋体" w:hAnsi="宋体"/>
                <w:kern w:val="0"/>
                <w:szCs w:val="21"/>
              </w:rPr>
              <w:t>数字技术</w:t>
            </w:r>
          </w:p>
        </w:tc>
        <w:tc>
          <w:tcPr>
            <w:tcW w:w="1417" w:type="dxa"/>
            <w:shd w:val="clear" w:color="auto" w:fill="auto"/>
            <w:vAlign w:val="center"/>
          </w:tcPr>
          <w:p w14:paraId="169DE678" w14:textId="77777777" w:rsidR="00D64FF2" w:rsidRDefault="00000000">
            <w:pPr>
              <w:widowControl/>
              <w:jc w:val="center"/>
              <w:rPr>
                <w:rFonts w:ascii="宋体" w:hAnsi="宋体" w:hint="eastAsia"/>
                <w:kern w:val="0"/>
                <w:szCs w:val="21"/>
              </w:rPr>
            </w:pPr>
            <w:r>
              <w:rPr>
                <w:rFonts w:ascii="宋体" w:hAnsi="宋体"/>
                <w:kern w:val="0"/>
                <w:szCs w:val="21"/>
              </w:rPr>
              <w:t>10%</w:t>
            </w:r>
          </w:p>
        </w:tc>
      </w:tr>
      <w:tr w:rsidR="00D64FF2" w14:paraId="43A76156" w14:textId="77777777">
        <w:trPr>
          <w:trHeight w:val="323"/>
        </w:trPr>
        <w:tc>
          <w:tcPr>
            <w:tcW w:w="567" w:type="dxa"/>
            <w:vAlign w:val="center"/>
          </w:tcPr>
          <w:p w14:paraId="710817F1" w14:textId="77777777" w:rsidR="00D64FF2" w:rsidRDefault="00000000">
            <w:pPr>
              <w:widowControl/>
              <w:jc w:val="center"/>
              <w:rPr>
                <w:rFonts w:ascii="宋体" w:hAnsi="宋体" w:hint="eastAsia"/>
                <w:kern w:val="0"/>
                <w:szCs w:val="21"/>
              </w:rPr>
            </w:pPr>
            <w:r>
              <w:rPr>
                <w:rFonts w:ascii="宋体" w:hAnsi="宋体"/>
                <w:kern w:val="0"/>
                <w:szCs w:val="21"/>
              </w:rPr>
              <w:t>7</w:t>
            </w:r>
          </w:p>
        </w:tc>
        <w:tc>
          <w:tcPr>
            <w:tcW w:w="1134" w:type="dxa"/>
            <w:vMerge/>
            <w:vAlign w:val="center"/>
          </w:tcPr>
          <w:p w14:paraId="5E8B7514" w14:textId="77777777" w:rsidR="00D64FF2" w:rsidRDefault="00D64FF2">
            <w:pPr>
              <w:widowControl/>
              <w:jc w:val="center"/>
              <w:rPr>
                <w:rFonts w:ascii="宋体" w:hAnsi="宋体" w:hint="eastAsia"/>
                <w:kern w:val="0"/>
                <w:szCs w:val="21"/>
              </w:rPr>
            </w:pPr>
          </w:p>
        </w:tc>
        <w:tc>
          <w:tcPr>
            <w:tcW w:w="1417" w:type="dxa"/>
            <w:vMerge/>
            <w:vAlign w:val="center"/>
          </w:tcPr>
          <w:p w14:paraId="27177C46" w14:textId="77777777" w:rsidR="00D64FF2" w:rsidRDefault="00D64FF2">
            <w:pPr>
              <w:widowControl/>
              <w:jc w:val="center"/>
              <w:rPr>
                <w:rFonts w:ascii="宋体" w:hAnsi="宋体" w:hint="eastAsia"/>
                <w:kern w:val="0"/>
                <w:szCs w:val="21"/>
              </w:rPr>
            </w:pPr>
          </w:p>
        </w:tc>
        <w:tc>
          <w:tcPr>
            <w:tcW w:w="1247" w:type="dxa"/>
            <w:vMerge w:val="restart"/>
            <w:shd w:val="clear" w:color="auto" w:fill="auto"/>
            <w:vAlign w:val="center"/>
          </w:tcPr>
          <w:p w14:paraId="4B075482" w14:textId="77777777" w:rsidR="00D64FF2" w:rsidRDefault="00000000">
            <w:pPr>
              <w:widowControl/>
              <w:jc w:val="center"/>
              <w:rPr>
                <w:rFonts w:ascii="宋体" w:hAnsi="宋体" w:hint="eastAsia"/>
                <w:kern w:val="0"/>
                <w:szCs w:val="21"/>
              </w:rPr>
            </w:pPr>
            <w:r>
              <w:rPr>
                <w:rFonts w:ascii="宋体" w:hAnsi="宋体"/>
                <w:kern w:val="0"/>
                <w:szCs w:val="21"/>
              </w:rPr>
              <w:t>设备系统</w:t>
            </w:r>
          </w:p>
        </w:tc>
        <w:tc>
          <w:tcPr>
            <w:tcW w:w="1417" w:type="dxa"/>
            <w:vMerge w:val="restart"/>
            <w:shd w:val="clear" w:color="auto" w:fill="auto"/>
            <w:vAlign w:val="center"/>
          </w:tcPr>
          <w:p w14:paraId="7341D936" w14:textId="77777777" w:rsidR="00D64FF2" w:rsidRDefault="00000000">
            <w:pPr>
              <w:widowControl/>
              <w:jc w:val="center"/>
              <w:rPr>
                <w:rFonts w:ascii="宋体" w:hAnsi="宋体" w:hint="eastAsia"/>
                <w:kern w:val="0"/>
                <w:szCs w:val="21"/>
              </w:rPr>
            </w:pPr>
            <w:r>
              <w:rPr>
                <w:rFonts w:ascii="宋体" w:hAnsi="宋体"/>
                <w:kern w:val="0"/>
                <w:szCs w:val="21"/>
              </w:rPr>
              <w:t>50%</w:t>
            </w:r>
          </w:p>
        </w:tc>
        <w:tc>
          <w:tcPr>
            <w:tcW w:w="2211" w:type="dxa"/>
            <w:shd w:val="clear" w:color="auto" w:fill="auto"/>
            <w:vAlign w:val="center"/>
          </w:tcPr>
          <w:p w14:paraId="4036F297" w14:textId="77777777" w:rsidR="00D64FF2" w:rsidRDefault="00000000">
            <w:pPr>
              <w:widowControl/>
              <w:jc w:val="center"/>
              <w:rPr>
                <w:rFonts w:ascii="宋体" w:hAnsi="宋体" w:hint="eastAsia"/>
                <w:kern w:val="0"/>
                <w:szCs w:val="21"/>
              </w:rPr>
            </w:pPr>
            <w:r>
              <w:rPr>
                <w:rFonts w:ascii="宋体" w:hAnsi="宋体"/>
                <w:kern w:val="0"/>
                <w:szCs w:val="21"/>
              </w:rPr>
              <w:t>数字化设备</w:t>
            </w:r>
          </w:p>
        </w:tc>
        <w:tc>
          <w:tcPr>
            <w:tcW w:w="1417" w:type="dxa"/>
            <w:shd w:val="clear" w:color="auto" w:fill="auto"/>
            <w:vAlign w:val="center"/>
          </w:tcPr>
          <w:p w14:paraId="17055C01" w14:textId="77777777" w:rsidR="00D64FF2" w:rsidRDefault="00000000">
            <w:pPr>
              <w:widowControl/>
              <w:jc w:val="center"/>
              <w:rPr>
                <w:rFonts w:ascii="宋体" w:hAnsi="宋体" w:hint="eastAsia"/>
                <w:kern w:val="0"/>
                <w:szCs w:val="21"/>
              </w:rPr>
            </w:pPr>
            <w:r>
              <w:rPr>
                <w:rFonts w:ascii="宋体" w:hAnsi="宋体"/>
                <w:kern w:val="0"/>
                <w:szCs w:val="21"/>
              </w:rPr>
              <w:t>50%</w:t>
            </w:r>
          </w:p>
        </w:tc>
      </w:tr>
      <w:tr w:rsidR="00D64FF2" w14:paraId="495DF255" w14:textId="77777777">
        <w:trPr>
          <w:trHeight w:val="323"/>
        </w:trPr>
        <w:tc>
          <w:tcPr>
            <w:tcW w:w="567" w:type="dxa"/>
            <w:vAlign w:val="center"/>
          </w:tcPr>
          <w:p w14:paraId="074E0B52" w14:textId="77777777" w:rsidR="00D64FF2" w:rsidRDefault="00000000">
            <w:pPr>
              <w:widowControl/>
              <w:jc w:val="center"/>
              <w:rPr>
                <w:rFonts w:ascii="宋体" w:hAnsi="宋体" w:hint="eastAsia"/>
                <w:kern w:val="0"/>
                <w:szCs w:val="21"/>
              </w:rPr>
            </w:pPr>
            <w:r>
              <w:rPr>
                <w:rFonts w:ascii="宋体" w:hAnsi="宋体"/>
                <w:kern w:val="0"/>
                <w:szCs w:val="21"/>
              </w:rPr>
              <w:t>8</w:t>
            </w:r>
          </w:p>
        </w:tc>
        <w:tc>
          <w:tcPr>
            <w:tcW w:w="1134" w:type="dxa"/>
            <w:vMerge/>
            <w:vAlign w:val="center"/>
          </w:tcPr>
          <w:p w14:paraId="5814EB8E" w14:textId="77777777" w:rsidR="00D64FF2" w:rsidRDefault="00D64FF2">
            <w:pPr>
              <w:widowControl/>
              <w:jc w:val="center"/>
              <w:rPr>
                <w:rFonts w:ascii="宋体" w:hAnsi="宋体" w:hint="eastAsia"/>
                <w:kern w:val="0"/>
                <w:szCs w:val="21"/>
              </w:rPr>
            </w:pPr>
          </w:p>
        </w:tc>
        <w:tc>
          <w:tcPr>
            <w:tcW w:w="1417" w:type="dxa"/>
            <w:vMerge/>
            <w:vAlign w:val="center"/>
          </w:tcPr>
          <w:p w14:paraId="359D8B37" w14:textId="77777777" w:rsidR="00D64FF2" w:rsidRDefault="00D64FF2">
            <w:pPr>
              <w:widowControl/>
              <w:jc w:val="center"/>
              <w:rPr>
                <w:rFonts w:ascii="宋体" w:hAnsi="宋体" w:hint="eastAsia"/>
                <w:kern w:val="0"/>
                <w:szCs w:val="21"/>
              </w:rPr>
            </w:pPr>
          </w:p>
        </w:tc>
        <w:tc>
          <w:tcPr>
            <w:tcW w:w="1247" w:type="dxa"/>
            <w:vMerge/>
            <w:vAlign w:val="center"/>
          </w:tcPr>
          <w:p w14:paraId="77F294A5" w14:textId="77777777" w:rsidR="00D64FF2" w:rsidRDefault="00D64FF2">
            <w:pPr>
              <w:widowControl/>
              <w:jc w:val="center"/>
              <w:rPr>
                <w:rFonts w:ascii="宋体" w:hAnsi="宋体" w:hint="eastAsia"/>
                <w:kern w:val="0"/>
                <w:szCs w:val="21"/>
              </w:rPr>
            </w:pPr>
          </w:p>
        </w:tc>
        <w:tc>
          <w:tcPr>
            <w:tcW w:w="1417" w:type="dxa"/>
            <w:vMerge/>
            <w:vAlign w:val="center"/>
          </w:tcPr>
          <w:p w14:paraId="303D6BB6" w14:textId="77777777" w:rsidR="00D64FF2" w:rsidRDefault="00D64FF2">
            <w:pPr>
              <w:widowControl/>
              <w:jc w:val="center"/>
              <w:rPr>
                <w:rFonts w:ascii="宋体" w:hAnsi="宋体" w:hint="eastAsia"/>
                <w:kern w:val="0"/>
                <w:szCs w:val="21"/>
              </w:rPr>
            </w:pPr>
          </w:p>
        </w:tc>
        <w:tc>
          <w:tcPr>
            <w:tcW w:w="2211" w:type="dxa"/>
            <w:shd w:val="clear" w:color="auto" w:fill="auto"/>
            <w:vAlign w:val="center"/>
          </w:tcPr>
          <w:p w14:paraId="3F5A0301" w14:textId="77777777" w:rsidR="00D64FF2" w:rsidRDefault="00000000">
            <w:pPr>
              <w:widowControl/>
              <w:jc w:val="center"/>
              <w:rPr>
                <w:rFonts w:ascii="宋体" w:hAnsi="宋体" w:hint="eastAsia"/>
                <w:kern w:val="0"/>
                <w:szCs w:val="21"/>
              </w:rPr>
            </w:pPr>
            <w:r>
              <w:rPr>
                <w:rFonts w:ascii="宋体" w:hAnsi="宋体"/>
                <w:kern w:val="0"/>
                <w:szCs w:val="21"/>
              </w:rPr>
              <w:t>数字化系统</w:t>
            </w:r>
          </w:p>
        </w:tc>
        <w:tc>
          <w:tcPr>
            <w:tcW w:w="1417" w:type="dxa"/>
            <w:shd w:val="clear" w:color="auto" w:fill="auto"/>
            <w:vAlign w:val="center"/>
          </w:tcPr>
          <w:p w14:paraId="7B3207B0" w14:textId="77777777" w:rsidR="00D64FF2" w:rsidRDefault="00000000">
            <w:pPr>
              <w:widowControl/>
              <w:jc w:val="center"/>
              <w:rPr>
                <w:rFonts w:ascii="宋体" w:hAnsi="宋体" w:hint="eastAsia"/>
                <w:kern w:val="0"/>
                <w:szCs w:val="21"/>
              </w:rPr>
            </w:pPr>
            <w:r>
              <w:rPr>
                <w:rFonts w:ascii="宋体" w:hAnsi="宋体"/>
                <w:kern w:val="0"/>
                <w:szCs w:val="21"/>
              </w:rPr>
              <w:t>50%</w:t>
            </w:r>
          </w:p>
        </w:tc>
      </w:tr>
      <w:tr w:rsidR="00D64FF2" w14:paraId="59EBDFA7" w14:textId="77777777">
        <w:trPr>
          <w:trHeight w:val="323"/>
        </w:trPr>
        <w:tc>
          <w:tcPr>
            <w:tcW w:w="567" w:type="dxa"/>
            <w:vAlign w:val="center"/>
          </w:tcPr>
          <w:p w14:paraId="34268969" w14:textId="77777777" w:rsidR="00D64FF2" w:rsidRDefault="00000000">
            <w:pPr>
              <w:widowControl/>
              <w:jc w:val="center"/>
              <w:rPr>
                <w:rFonts w:ascii="宋体" w:hAnsi="宋体" w:hint="eastAsia"/>
                <w:kern w:val="0"/>
                <w:szCs w:val="21"/>
              </w:rPr>
            </w:pPr>
            <w:r>
              <w:rPr>
                <w:rFonts w:ascii="宋体" w:hAnsi="宋体"/>
                <w:kern w:val="0"/>
                <w:szCs w:val="21"/>
              </w:rPr>
              <w:t>9</w:t>
            </w:r>
          </w:p>
        </w:tc>
        <w:tc>
          <w:tcPr>
            <w:tcW w:w="1134" w:type="dxa"/>
            <w:vMerge w:val="restart"/>
            <w:vAlign w:val="center"/>
          </w:tcPr>
          <w:p w14:paraId="45725584" w14:textId="77777777" w:rsidR="00D64FF2" w:rsidRDefault="00000000">
            <w:pPr>
              <w:widowControl/>
              <w:jc w:val="center"/>
              <w:rPr>
                <w:rFonts w:ascii="宋体" w:hAnsi="宋体" w:hint="eastAsia"/>
                <w:kern w:val="0"/>
                <w:szCs w:val="21"/>
              </w:rPr>
            </w:pPr>
            <w:r>
              <w:rPr>
                <w:rFonts w:ascii="宋体" w:hAnsi="宋体" w:hint="eastAsia"/>
                <w:kern w:val="0"/>
                <w:szCs w:val="21"/>
              </w:rPr>
              <w:t>数字化治理</w:t>
            </w:r>
          </w:p>
        </w:tc>
        <w:tc>
          <w:tcPr>
            <w:tcW w:w="1417" w:type="dxa"/>
            <w:vMerge w:val="restart"/>
            <w:vAlign w:val="center"/>
          </w:tcPr>
          <w:p w14:paraId="4E4770A9" w14:textId="77777777" w:rsidR="00D64FF2" w:rsidRDefault="00000000">
            <w:pPr>
              <w:widowControl/>
              <w:jc w:val="center"/>
              <w:rPr>
                <w:rFonts w:ascii="宋体" w:hAnsi="宋体" w:hint="eastAsia"/>
                <w:kern w:val="0"/>
                <w:szCs w:val="21"/>
              </w:rPr>
            </w:pPr>
            <w:r>
              <w:rPr>
                <w:rFonts w:ascii="宋体" w:hAnsi="宋体" w:hint="eastAsia"/>
                <w:kern w:val="0"/>
                <w:szCs w:val="21"/>
              </w:rPr>
              <w:t>15%</w:t>
            </w:r>
          </w:p>
        </w:tc>
        <w:tc>
          <w:tcPr>
            <w:tcW w:w="1247" w:type="dxa"/>
            <w:vMerge w:val="restart"/>
            <w:shd w:val="clear" w:color="auto" w:fill="auto"/>
            <w:vAlign w:val="center"/>
          </w:tcPr>
          <w:p w14:paraId="25B9D6B7" w14:textId="77777777" w:rsidR="00D64FF2" w:rsidRDefault="00000000">
            <w:pPr>
              <w:widowControl/>
              <w:jc w:val="center"/>
              <w:rPr>
                <w:rFonts w:ascii="宋体" w:hAnsi="宋体" w:hint="eastAsia"/>
                <w:kern w:val="0"/>
                <w:szCs w:val="21"/>
              </w:rPr>
            </w:pPr>
            <w:r>
              <w:rPr>
                <w:rFonts w:ascii="宋体" w:hAnsi="宋体"/>
                <w:kern w:val="0"/>
                <w:szCs w:val="21"/>
              </w:rPr>
              <w:t>组织战略</w:t>
            </w:r>
          </w:p>
        </w:tc>
        <w:tc>
          <w:tcPr>
            <w:tcW w:w="1417" w:type="dxa"/>
            <w:vMerge w:val="restart"/>
            <w:shd w:val="clear" w:color="auto" w:fill="auto"/>
            <w:vAlign w:val="center"/>
          </w:tcPr>
          <w:p w14:paraId="656F03B8" w14:textId="77777777" w:rsidR="00D64FF2" w:rsidRDefault="00000000">
            <w:pPr>
              <w:widowControl/>
              <w:jc w:val="center"/>
              <w:rPr>
                <w:rFonts w:ascii="宋体" w:hAnsi="宋体" w:hint="eastAsia"/>
                <w:kern w:val="0"/>
                <w:szCs w:val="21"/>
              </w:rPr>
            </w:pPr>
            <w:r>
              <w:rPr>
                <w:rFonts w:ascii="宋体" w:hAnsi="宋体"/>
                <w:kern w:val="0"/>
                <w:szCs w:val="21"/>
              </w:rPr>
              <w:t>50%</w:t>
            </w:r>
          </w:p>
        </w:tc>
        <w:tc>
          <w:tcPr>
            <w:tcW w:w="2211" w:type="dxa"/>
            <w:shd w:val="clear" w:color="auto" w:fill="auto"/>
            <w:vAlign w:val="center"/>
          </w:tcPr>
          <w:p w14:paraId="6EEE907E" w14:textId="77777777" w:rsidR="00D64FF2" w:rsidRDefault="00000000">
            <w:pPr>
              <w:widowControl/>
              <w:jc w:val="center"/>
              <w:rPr>
                <w:rFonts w:ascii="宋体" w:hAnsi="宋体" w:hint="eastAsia"/>
                <w:kern w:val="0"/>
                <w:szCs w:val="21"/>
              </w:rPr>
            </w:pPr>
            <w:r>
              <w:rPr>
                <w:rFonts w:ascii="宋体" w:hAnsi="宋体"/>
                <w:kern w:val="0"/>
                <w:szCs w:val="21"/>
              </w:rPr>
              <w:t>数字化战略</w:t>
            </w:r>
          </w:p>
        </w:tc>
        <w:tc>
          <w:tcPr>
            <w:tcW w:w="1417" w:type="dxa"/>
            <w:shd w:val="clear" w:color="auto" w:fill="auto"/>
            <w:vAlign w:val="center"/>
          </w:tcPr>
          <w:p w14:paraId="512A2C21" w14:textId="77777777" w:rsidR="00D64FF2" w:rsidRDefault="00000000">
            <w:pPr>
              <w:widowControl/>
              <w:jc w:val="center"/>
              <w:rPr>
                <w:rFonts w:ascii="宋体" w:hAnsi="宋体" w:hint="eastAsia"/>
                <w:kern w:val="0"/>
                <w:szCs w:val="21"/>
              </w:rPr>
            </w:pPr>
            <w:r>
              <w:rPr>
                <w:rFonts w:ascii="宋体" w:hAnsi="宋体"/>
                <w:kern w:val="0"/>
                <w:szCs w:val="21"/>
              </w:rPr>
              <w:t>50%</w:t>
            </w:r>
          </w:p>
        </w:tc>
      </w:tr>
      <w:tr w:rsidR="00D64FF2" w14:paraId="5407C476" w14:textId="77777777">
        <w:trPr>
          <w:trHeight w:val="323"/>
        </w:trPr>
        <w:tc>
          <w:tcPr>
            <w:tcW w:w="567" w:type="dxa"/>
            <w:vAlign w:val="center"/>
          </w:tcPr>
          <w:p w14:paraId="48EFF890" w14:textId="77777777" w:rsidR="00D64FF2" w:rsidRDefault="00000000">
            <w:pPr>
              <w:widowControl/>
              <w:jc w:val="center"/>
              <w:rPr>
                <w:rFonts w:ascii="宋体" w:hAnsi="宋体" w:hint="eastAsia"/>
                <w:kern w:val="0"/>
                <w:szCs w:val="21"/>
              </w:rPr>
            </w:pPr>
            <w:r>
              <w:rPr>
                <w:rFonts w:ascii="宋体" w:hAnsi="宋体"/>
                <w:kern w:val="0"/>
                <w:szCs w:val="21"/>
              </w:rPr>
              <w:t>10</w:t>
            </w:r>
          </w:p>
        </w:tc>
        <w:tc>
          <w:tcPr>
            <w:tcW w:w="1134" w:type="dxa"/>
            <w:vMerge/>
            <w:vAlign w:val="center"/>
          </w:tcPr>
          <w:p w14:paraId="391F7F8F" w14:textId="77777777" w:rsidR="00D64FF2" w:rsidRDefault="00D64FF2">
            <w:pPr>
              <w:widowControl/>
              <w:jc w:val="center"/>
              <w:rPr>
                <w:rFonts w:ascii="宋体" w:hAnsi="宋体" w:hint="eastAsia"/>
                <w:kern w:val="0"/>
                <w:szCs w:val="21"/>
              </w:rPr>
            </w:pPr>
          </w:p>
        </w:tc>
        <w:tc>
          <w:tcPr>
            <w:tcW w:w="1417" w:type="dxa"/>
            <w:vMerge/>
            <w:vAlign w:val="center"/>
          </w:tcPr>
          <w:p w14:paraId="086D6339" w14:textId="77777777" w:rsidR="00D64FF2" w:rsidRDefault="00D64FF2">
            <w:pPr>
              <w:widowControl/>
              <w:jc w:val="center"/>
              <w:rPr>
                <w:rFonts w:ascii="宋体" w:hAnsi="宋体" w:hint="eastAsia"/>
                <w:kern w:val="0"/>
                <w:szCs w:val="21"/>
              </w:rPr>
            </w:pPr>
          </w:p>
        </w:tc>
        <w:tc>
          <w:tcPr>
            <w:tcW w:w="1247" w:type="dxa"/>
            <w:vMerge/>
            <w:vAlign w:val="center"/>
          </w:tcPr>
          <w:p w14:paraId="6784461D" w14:textId="77777777" w:rsidR="00D64FF2" w:rsidRDefault="00D64FF2">
            <w:pPr>
              <w:widowControl/>
              <w:jc w:val="center"/>
              <w:rPr>
                <w:rFonts w:ascii="宋体" w:hAnsi="宋体" w:hint="eastAsia"/>
                <w:kern w:val="0"/>
                <w:szCs w:val="21"/>
              </w:rPr>
            </w:pPr>
          </w:p>
        </w:tc>
        <w:tc>
          <w:tcPr>
            <w:tcW w:w="1417" w:type="dxa"/>
            <w:vMerge/>
            <w:vAlign w:val="center"/>
          </w:tcPr>
          <w:p w14:paraId="5882C084" w14:textId="77777777" w:rsidR="00D64FF2" w:rsidRDefault="00D64FF2">
            <w:pPr>
              <w:widowControl/>
              <w:jc w:val="center"/>
              <w:rPr>
                <w:rFonts w:ascii="宋体" w:hAnsi="宋体" w:hint="eastAsia"/>
                <w:kern w:val="0"/>
                <w:szCs w:val="21"/>
              </w:rPr>
            </w:pPr>
          </w:p>
        </w:tc>
        <w:tc>
          <w:tcPr>
            <w:tcW w:w="2211" w:type="dxa"/>
            <w:shd w:val="clear" w:color="auto" w:fill="auto"/>
            <w:vAlign w:val="center"/>
          </w:tcPr>
          <w:p w14:paraId="2B207D11" w14:textId="77777777" w:rsidR="00D64FF2" w:rsidRDefault="00000000">
            <w:pPr>
              <w:widowControl/>
              <w:jc w:val="center"/>
              <w:rPr>
                <w:rFonts w:ascii="宋体" w:hAnsi="宋体" w:hint="eastAsia"/>
                <w:kern w:val="0"/>
                <w:szCs w:val="21"/>
              </w:rPr>
            </w:pPr>
            <w:r>
              <w:rPr>
                <w:rFonts w:ascii="宋体" w:hAnsi="宋体"/>
                <w:kern w:val="0"/>
                <w:szCs w:val="21"/>
              </w:rPr>
              <w:t>数字化组织</w:t>
            </w:r>
          </w:p>
        </w:tc>
        <w:tc>
          <w:tcPr>
            <w:tcW w:w="1417" w:type="dxa"/>
            <w:shd w:val="clear" w:color="auto" w:fill="auto"/>
            <w:vAlign w:val="center"/>
          </w:tcPr>
          <w:p w14:paraId="186ACB59" w14:textId="77777777" w:rsidR="00D64FF2" w:rsidRDefault="00000000">
            <w:pPr>
              <w:widowControl/>
              <w:jc w:val="center"/>
              <w:rPr>
                <w:rFonts w:ascii="宋体" w:hAnsi="宋体" w:hint="eastAsia"/>
                <w:kern w:val="0"/>
                <w:szCs w:val="21"/>
              </w:rPr>
            </w:pPr>
            <w:r>
              <w:rPr>
                <w:rFonts w:ascii="宋体" w:hAnsi="宋体"/>
                <w:kern w:val="0"/>
                <w:szCs w:val="21"/>
              </w:rPr>
              <w:t>50%</w:t>
            </w:r>
          </w:p>
        </w:tc>
      </w:tr>
      <w:tr w:rsidR="00D64FF2" w14:paraId="418B5512" w14:textId="77777777">
        <w:trPr>
          <w:trHeight w:val="323"/>
        </w:trPr>
        <w:tc>
          <w:tcPr>
            <w:tcW w:w="567" w:type="dxa"/>
            <w:vAlign w:val="center"/>
          </w:tcPr>
          <w:p w14:paraId="4908C65F" w14:textId="77777777" w:rsidR="00D64FF2" w:rsidRDefault="00000000">
            <w:pPr>
              <w:widowControl/>
              <w:jc w:val="center"/>
              <w:rPr>
                <w:rFonts w:ascii="宋体" w:hAnsi="宋体" w:hint="eastAsia"/>
                <w:kern w:val="0"/>
                <w:szCs w:val="21"/>
              </w:rPr>
            </w:pPr>
            <w:r>
              <w:rPr>
                <w:rFonts w:ascii="宋体" w:hAnsi="宋体"/>
                <w:kern w:val="0"/>
                <w:szCs w:val="21"/>
              </w:rPr>
              <w:t>11</w:t>
            </w:r>
          </w:p>
        </w:tc>
        <w:tc>
          <w:tcPr>
            <w:tcW w:w="1134" w:type="dxa"/>
            <w:vMerge/>
            <w:vAlign w:val="center"/>
          </w:tcPr>
          <w:p w14:paraId="70AF0CBD" w14:textId="77777777" w:rsidR="00D64FF2" w:rsidRDefault="00D64FF2">
            <w:pPr>
              <w:widowControl/>
              <w:jc w:val="center"/>
              <w:rPr>
                <w:rFonts w:ascii="宋体" w:hAnsi="宋体" w:hint="eastAsia"/>
                <w:kern w:val="0"/>
                <w:szCs w:val="21"/>
              </w:rPr>
            </w:pPr>
          </w:p>
        </w:tc>
        <w:tc>
          <w:tcPr>
            <w:tcW w:w="1417" w:type="dxa"/>
            <w:vMerge/>
            <w:vAlign w:val="center"/>
          </w:tcPr>
          <w:p w14:paraId="0688B3E3" w14:textId="77777777" w:rsidR="00D64FF2" w:rsidRDefault="00D64FF2">
            <w:pPr>
              <w:widowControl/>
              <w:jc w:val="center"/>
              <w:rPr>
                <w:rFonts w:ascii="宋体" w:hAnsi="宋体" w:hint="eastAsia"/>
                <w:kern w:val="0"/>
                <w:szCs w:val="21"/>
              </w:rPr>
            </w:pPr>
          </w:p>
        </w:tc>
        <w:tc>
          <w:tcPr>
            <w:tcW w:w="1247" w:type="dxa"/>
            <w:vMerge w:val="restart"/>
            <w:shd w:val="clear" w:color="auto" w:fill="auto"/>
            <w:vAlign w:val="center"/>
          </w:tcPr>
          <w:p w14:paraId="4569BD71" w14:textId="77777777" w:rsidR="00D64FF2" w:rsidRDefault="00000000">
            <w:pPr>
              <w:widowControl/>
              <w:jc w:val="center"/>
              <w:rPr>
                <w:rFonts w:ascii="宋体" w:hAnsi="宋体" w:hint="eastAsia"/>
                <w:kern w:val="0"/>
                <w:szCs w:val="21"/>
              </w:rPr>
            </w:pPr>
            <w:r>
              <w:rPr>
                <w:rFonts w:ascii="宋体" w:hAnsi="宋体"/>
                <w:kern w:val="0"/>
                <w:szCs w:val="21"/>
              </w:rPr>
              <w:t>管理决策</w:t>
            </w:r>
          </w:p>
        </w:tc>
        <w:tc>
          <w:tcPr>
            <w:tcW w:w="1417" w:type="dxa"/>
            <w:vMerge w:val="restart"/>
            <w:shd w:val="clear" w:color="auto" w:fill="auto"/>
            <w:vAlign w:val="center"/>
          </w:tcPr>
          <w:p w14:paraId="049577D0" w14:textId="77777777" w:rsidR="00D64FF2" w:rsidRDefault="00000000">
            <w:pPr>
              <w:widowControl/>
              <w:jc w:val="center"/>
              <w:rPr>
                <w:rFonts w:ascii="宋体" w:hAnsi="宋体" w:hint="eastAsia"/>
                <w:kern w:val="0"/>
                <w:szCs w:val="21"/>
              </w:rPr>
            </w:pPr>
            <w:r>
              <w:rPr>
                <w:rFonts w:ascii="宋体" w:hAnsi="宋体"/>
                <w:kern w:val="0"/>
                <w:szCs w:val="21"/>
              </w:rPr>
              <w:t>50%</w:t>
            </w:r>
          </w:p>
        </w:tc>
        <w:tc>
          <w:tcPr>
            <w:tcW w:w="2211" w:type="dxa"/>
            <w:shd w:val="clear" w:color="auto" w:fill="auto"/>
            <w:vAlign w:val="center"/>
          </w:tcPr>
          <w:p w14:paraId="75221F48" w14:textId="77777777" w:rsidR="00D64FF2" w:rsidRDefault="00000000">
            <w:pPr>
              <w:widowControl/>
              <w:jc w:val="center"/>
              <w:rPr>
                <w:rFonts w:ascii="宋体" w:hAnsi="宋体" w:hint="eastAsia"/>
                <w:kern w:val="0"/>
                <w:szCs w:val="21"/>
              </w:rPr>
            </w:pPr>
            <w:r>
              <w:rPr>
                <w:rFonts w:ascii="宋体" w:hAnsi="宋体"/>
                <w:kern w:val="0"/>
                <w:szCs w:val="21"/>
              </w:rPr>
              <w:t>数字化管理机制</w:t>
            </w:r>
          </w:p>
        </w:tc>
        <w:tc>
          <w:tcPr>
            <w:tcW w:w="1417" w:type="dxa"/>
            <w:shd w:val="clear" w:color="auto" w:fill="auto"/>
            <w:vAlign w:val="center"/>
          </w:tcPr>
          <w:p w14:paraId="3916FA41" w14:textId="77777777" w:rsidR="00D64FF2" w:rsidRDefault="00000000">
            <w:pPr>
              <w:widowControl/>
              <w:jc w:val="center"/>
              <w:rPr>
                <w:rFonts w:ascii="宋体" w:hAnsi="宋体" w:hint="eastAsia"/>
                <w:kern w:val="0"/>
                <w:szCs w:val="21"/>
              </w:rPr>
            </w:pPr>
            <w:r>
              <w:rPr>
                <w:rFonts w:ascii="宋体" w:hAnsi="宋体"/>
                <w:kern w:val="0"/>
                <w:szCs w:val="21"/>
              </w:rPr>
              <w:t>50%</w:t>
            </w:r>
          </w:p>
        </w:tc>
      </w:tr>
      <w:tr w:rsidR="00D64FF2" w14:paraId="76DEA125" w14:textId="77777777">
        <w:trPr>
          <w:trHeight w:val="323"/>
        </w:trPr>
        <w:tc>
          <w:tcPr>
            <w:tcW w:w="567" w:type="dxa"/>
            <w:vAlign w:val="center"/>
          </w:tcPr>
          <w:p w14:paraId="194B7BFE" w14:textId="77777777" w:rsidR="00D64FF2" w:rsidRDefault="00000000">
            <w:pPr>
              <w:widowControl/>
              <w:jc w:val="center"/>
              <w:rPr>
                <w:rFonts w:ascii="宋体" w:hAnsi="宋体" w:hint="eastAsia"/>
                <w:kern w:val="0"/>
                <w:szCs w:val="21"/>
              </w:rPr>
            </w:pPr>
            <w:r>
              <w:rPr>
                <w:rFonts w:ascii="宋体" w:hAnsi="宋体"/>
                <w:kern w:val="0"/>
                <w:szCs w:val="21"/>
              </w:rPr>
              <w:t>12</w:t>
            </w:r>
          </w:p>
        </w:tc>
        <w:tc>
          <w:tcPr>
            <w:tcW w:w="1134" w:type="dxa"/>
            <w:vMerge/>
            <w:vAlign w:val="center"/>
          </w:tcPr>
          <w:p w14:paraId="7FE07AB0" w14:textId="77777777" w:rsidR="00D64FF2" w:rsidRDefault="00D64FF2">
            <w:pPr>
              <w:widowControl/>
              <w:jc w:val="center"/>
              <w:rPr>
                <w:rFonts w:ascii="宋体" w:hAnsi="宋体" w:hint="eastAsia"/>
                <w:kern w:val="0"/>
                <w:szCs w:val="21"/>
              </w:rPr>
            </w:pPr>
          </w:p>
        </w:tc>
        <w:tc>
          <w:tcPr>
            <w:tcW w:w="1417" w:type="dxa"/>
            <w:vMerge/>
            <w:vAlign w:val="center"/>
          </w:tcPr>
          <w:p w14:paraId="61CFB3B6" w14:textId="77777777" w:rsidR="00D64FF2" w:rsidRDefault="00D64FF2">
            <w:pPr>
              <w:widowControl/>
              <w:jc w:val="center"/>
              <w:rPr>
                <w:rFonts w:ascii="宋体" w:hAnsi="宋体" w:hint="eastAsia"/>
                <w:kern w:val="0"/>
                <w:szCs w:val="21"/>
              </w:rPr>
            </w:pPr>
          </w:p>
        </w:tc>
        <w:tc>
          <w:tcPr>
            <w:tcW w:w="1247" w:type="dxa"/>
            <w:vMerge/>
            <w:vAlign w:val="center"/>
          </w:tcPr>
          <w:p w14:paraId="782E3E08" w14:textId="77777777" w:rsidR="00D64FF2" w:rsidRDefault="00D64FF2">
            <w:pPr>
              <w:widowControl/>
              <w:jc w:val="center"/>
              <w:rPr>
                <w:rFonts w:ascii="宋体" w:hAnsi="宋体" w:hint="eastAsia"/>
                <w:kern w:val="0"/>
                <w:szCs w:val="21"/>
              </w:rPr>
            </w:pPr>
          </w:p>
        </w:tc>
        <w:tc>
          <w:tcPr>
            <w:tcW w:w="1417" w:type="dxa"/>
            <w:vMerge/>
            <w:vAlign w:val="center"/>
          </w:tcPr>
          <w:p w14:paraId="210EAED8" w14:textId="77777777" w:rsidR="00D64FF2" w:rsidRDefault="00D64FF2">
            <w:pPr>
              <w:widowControl/>
              <w:jc w:val="center"/>
              <w:rPr>
                <w:rFonts w:ascii="宋体" w:hAnsi="宋体" w:hint="eastAsia"/>
                <w:kern w:val="0"/>
                <w:szCs w:val="21"/>
              </w:rPr>
            </w:pPr>
          </w:p>
        </w:tc>
        <w:tc>
          <w:tcPr>
            <w:tcW w:w="2211" w:type="dxa"/>
            <w:shd w:val="clear" w:color="auto" w:fill="auto"/>
            <w:vAlign w:val="center"/>
          </w:tcPr>
          <w:p w14:paraId="4B566AB6" w14:textId="77777777" w:rsidR="00D64FF2" w:rsidRDefault="00000000">
            <w:pPr>
              <w:widowControl/>
              <w:jc w:val="center"/>
              <w:rPr>
                <w:rFonts w:ascii="宋体" w:hAnsi="宋体" w:hint="eastAsia"/>
                <w:kern w:val="0"/>
                <w:szCs w:val="21"/>
              </w:rPr>
            </w:pPr>
            <w:r>
              <w:rPr>
                <w:rFonts w:ascii="宋体" w:hAnsi="宋体"/>
                <w:kern w:val="0"/>
                <w:szCs w:val="21"/>
              </w:rPr>
              <w:t>数字化管理水平</w:t>
            </w:r>
          </w:p>
        </w:tc>
        <w:tc>
          <w:tcPr>
            <w:tcW w:w="1417" w:type="dxa"/>
            <w:shd w:val="clear" w:color="auto" w:fill="auto"/>
            <w:vAlign w:val="center"/>
          </w:tcPr>
          <w:p w14:paraId="4D48A494" w14:textId="77777777" w:rsidR="00D64FF2" w:rsidRDefault="00000000">
            <w:pPr>
              <w:widowControl/>
              <w:jc w:val="center"/>
              <w:rPr>
                <w:rFonts w:ascii="宋体" w:hAnsi="宋体" w:hint="eastAsia"/>
                <w:kern w:val="0"/>
                <w:szCs w:val="21"/>
              </w:rPr>
            </w:pPr>
            <w:r>
              <w:rPr>
                <w:rFonts w:ascii="宋体" w:hAnsi="宋体"/>
                <w:kern w:val="0"/>
                <w:szCs w:val="21"/>
              </w:rPr>
              <w:t>50%</w:t>
            </w:r>
          </w:p>
        </w:tc>
      </w:tr>
      <w:tr w:rsidR="00D64FF2" w14:paraId="6C15B5D0" w14:textId="77777777">
        <w:trPr>
          <w:trHeight w:val="323"/>
        </w:trPr>
        <w:tc>
          <w:tcPr>
            <w:tcW w:w="567" w:type="dxa"/>
            <w:vAlign w:val="center"/>
          </w:tcPr>
          <w:p w14:paraId="55D91169" w14:textId="77777777" w:rsidR="00D64FF2" w:rsidRDefault="00000000">
            <w:pPr>
              <w:widowControl/>
              <w:jc w:val="center"/>
              <w:rPr>
                <w:rFonts w:ascii="宋体" w:hAnsi="宋体" w:hint="eastAsia"/>
                <w:kern w:val="0"/>
                <w:szCs w:val="21"/>
              </w:rPr>
            </w:pPr>
            <w:r>
              <w:rPr>
                <w:rFonts w:ascii="宋体" w:hAnsi="宋体"/>
                <w:kern w:val="0"/>
                <w:szCs w:val="21"/>
              </w:rPr>
              <w:t>13</w:t>
            </w:r>
          </w:p>
        </w:tc>
        <w:tc>
          <w:tcPr>
            <w:tcW w:w="1134" w:type="dxa"/>
            <w:vMerge w:val="restart"/>
            <w:vAlign w:val="center"/>
          </w:tcPr>
          <w:p w14:paraId="037DC47C" w14:textId="77777777" w:rsidR="00D64FF2" w:rsidRDefault="00000000">
            <w:pPr>
              <w:widowControl/>
              <w:jc w:val="center"/>
              <w:rPr>
                <w:rFonts w:ascii="宋体" w:hAnsi="宋体" w:hint="eastAsia"/>
                <w:kern w:val="0"/>
                <w:szCs w:val="21"/>
              </w:rPr>
            </w:pPr>
            <w:r>
              <w:rPr>
                <w:rFonts w:ascii="宋体" w:hAnsi="宋体" w:hint="eastAsia"/>
                <w:kern w:val="0"/>
                <w:szCs w:val="21"/>
              </w:rPr>
              <w:t>数字化生产</w:t>
            </w:r>
          </w:p>
        </w:tc>
        <w:tc>
          <w:tcPr>
            <w:tcW w:w="1417" w:type="dxa"/>
            <w:vMerge w:val="restart"/>
            <w:vAlign w:val="center"/>
          </w:tcPr>
          <w:p w14:paraId="0AE78CA3" w14:textId="77777777" w:rsidR="00D64FF2" w:rsidRDefault="00000000">
            <w:pPr>
              <w:widowControl/>
              <w:jc w:val="center"/>
              <w:rPr>
                <w:rFonts w:ascii="宋体" w:hAnsi="宋体" w:hint="eastAsia"/>
                <w:kern w:val="0"/>
                <w:szCs w:val="21"/>
              </w:rPr>
            </w:pPr>
            <w:r>
              <w:rPr>
                <w:rFonts w:ascii="宋体" w:hAnsi="宋体" w:hint="eastAsia"/>
                <w:kern w:val="0"/>
                <w:szCs w:val="21"/>
              </w:rPr>
              <w:t>60%</w:t>
            </w:r>
          </w:p>
        </w:tc>
        <w:tc>
          <w:tcPr>
            <w:tcW w:w="1247" w:type="dxa"/>
            <w:vMerge w:val="restart"/>
            <w:shd w:val="clear" w:color="auto" w:fill="auto"/>
            <w:vAlign w:val="center"/>
          </w:tcPr>
          <w:p w14:paraId="700AF68B" w14:textId="77777777" w:rsidR="00D64FF2" w:rsidRDefault="00000000">
            <w:pPr>
              <w:widowControl/>
              <w:jc w:val="center"/>
              <w:rPr>
                <w:rFonts w:ascii="宋体" w:hAnsi="宋体" w:hint="eastAsia"/>
                <w:kern w:val="0"/>
                <w:szCs w:val="21"/>
              </w:rPr>
            </w:pPr>
            <w:r>
              <w:rPr>
                <w:rFonts w:ascii="宋体" w:hAnsi="宋体"/>
                <w:kern w:val="0"/>
                <w:szCs w:val="21"/>
              </w:rPr>
              <w:t>研发设计</w:t>
            </w:r>
          </w:p>
        </w:tc>
        <w:tc>
          <w:tcPr>
            <w:tcW w:w="1417" w:type="dxa"/>
            <w:vMerge w:val="restart"/>
            <w:shd w:val="clear" w:color="auto" w:fill="auto"/>
            <w:vAlign w:val="center"/>
          </w:tcPr>
          <w:p w14:paraId="6FA12E93" w14:textId="77777777" w:rsidR="00D64FF2" w:rsidRDefault="00000000">
            <w:pPr>
              <w:widowControl/>
              <w:jc w:val="center"/>
              <w:rPr>
                <w:rFonts w:ascii="宋体" w:hAnsi="宋体" w:hint="eastAsia"/>
                <w:kern w:val="0"/>
                <w:szCs w:val="21"/>
              </w:rPr>
            </w:pPr>
            <w:r>
              <w:rPr>
                <w:rFonts w:ascii="宋体" w:hAnsi="宋体"/>
                <w:kern w:val="0"/>
                <w:szCs w:val="21"/>
              </w:rPr>
              <w:t>10%</w:t>
            </w:r>
          </w:p>
        </w:tc>
        <w:tc>
          <w:tcPr>
            <w:tcW w:w="2211" w:type="dxa"/>
            <w:shd w:val="clear" w:color="auto" w:fill="auto"/>
            <w:vAlign w:val="center"/>
          </w:tcPr>
          <w:p w14:paraId="1584B5D1" w14:textId="77777777" w:rsidR="00D64FF2" w:rsidRDefault="00000000">
            <w:pPr>
              <w:widowControl/>
              <w:jc w:val="center"/>
              <w:rPr>
                <w:rFonts w:ascii="宋体" w:hAnsi="宋体" w:hint="eastAsia"/>
                <w:kern w:val="0"/>
                <w:szCs w:val="21"/>
              </w:rPr>
            </w:pPr>
            <w:r>
              <w:rPr>
                <w:rFonts w:ascii="宋体" w:hAnsi="宋体"/>
                <w:kern w:val="0"/>
                <w:szCs w:val="21"/>
              </w:rPr>
              <w:t>产品设计</w:t>
            </w:r>
          </w:p>
        </w:tc>
        <w:tc>
          <w:tcPr>
            <w:tcW w:w="1417" w:type="dxa"/>
            <w:shd w:val="clear" w:color="auto" w:fill="auto"/>
            <w:vAlign w:val="center"/>
          </w:tcPr>
          <w:p w14:paraId="1F3FC282" w14:textId="77777777" w:rsidR="00D64FF2" w:rsidRDefault="00000000">
            <w:pPr>
              <w:widowControl/>
              <w:jc w:val="center"/>
              <w:rPr>
                <w:rFonts w:ascii="宋体" w:hAnsi="宋体" w:hint="eastAsia"/>
                <w:kern w:val="0"/>
                <w:szCs w:val="21"/>
              </w:rPr>
            </w:pPr>
            <w:r>
              <w:rPr>
                <w:rFonts w:ascii="宋体" w:hAnsi="宋体"/>
                <w:kern w:val="0"/>
                <w:szCs w:val="21"/>
              </w:rPr>
              <w:t>50%</w:t>
            </w:r>
          </w:p>
        </w:tc>
      </w:tr>
      <w:tr w:rsidR="00D64FF2" w14:paraId="432B9467" w14:textId="77777777">
        <w:trPr>
          <w:trHeight w:val="323"/>
        </w:trPr>
        <w:tc>
          <w:tcPr>
            <w:tcW w:w="567" w:type="dxa"/>
            <w:vAlign w:val="center"/>
          </w:tcPr>
          <w:p w14:paraId="17ECDC6F" w14:textId="77777777" w:rsidR="00D64FF2" w:rsidRDefault="00000000">
            <w:pPr>
              <w:widowControl/>
              <w:jc w:val="center"/>
              <w:rPr>
                <w:rFonts w:ascii="宋体" w:hAnsi="宋体" w:hint="eastAsia"/>
                <w:kern w:val="0"/>
                <w:szCs w:val="21"/>
              </w:rPr>
            </w:pPr>
            <w:r>
              <w:rPr>
                <w:rFonts w:ascii="宋体" w:hAnsi="宋体"/>
                <w:kern w:val="0"/>
                <w:szCs w:val="21"/>
              </w:rPr>
              <w:t>14</w:t>
            </w:r>
          </w:p>
        </w:tc>
        <w:tc>
          <w:tcPr>
            <w:tcW w:w="1134" w:type="dxa"/>
            <w:vMerge/>
            <w:vAlign w:val="center"/>
          </w:tcPr>
          <w:p w14:paraId="74D14924" w14:textId="77777777" w:rsidR="00D64FF2" w:rsidRDefault="00D64FF2">
            <w:pPr>
              <w:widowControl/>
              <w:jc w:val="center"/>
              <w:rPr>
                <w:rFonts w:ascii="宋体" w:hAnsi="宋体" w:hint="eastAsia"/>
                <w:kern w:val="0"/>
                <w:szCs w:val="21"/>
              </w:rPr>
            </w:pPr>
          </w:p>
        </w:tc>
        <w:tc>
          <w:tcPr>
            <w:tcW w:w="1417" w:type="dxa"/>
            <w:vMerge/>
            <w:vAlign w:val="center"/>
          </w:tcPr>
          <w:p w14:paraId="1BEFDA79" w14:textId="77777777" w:rsidR="00D64FF2" w:rsidRDefault="00D64FF2">
            <w:pPr>
              <w:widowControl/>
              <w:jc w:val="center"/>
              <w:rPr>
                <w:rFonts w:ascii="宋体" w:hAnsi="宋体" w:hint="eastAsia"/>
                <w:kern w:val="0"/>
                <w:szCs w:val="21"/>
              </w:rPr>
            </w:pPr>
          </w:p>
        </w:tc>
        <w:tc>
          <w:tcPr>
            <w:tcW w:w="1247" w:type="dxa"/>
            <w:vMerge/>
            <w:vAlign w:val="center"/>
          </w:tcPr>
          <w:p w14:paraId="5B9D191D" w14:textId="77777777" w:rsidR="00D64FF2" w:rsidRDefault="00D64FF2">
            <w:pPr>
              <w:widowControl/>
              <w:jc w:val="center"/>
              <w:rPr>
                <w:rFonts w:ascii="宋体" w:hAnsi="宋体" w:hint="eastAsia"/>
                <w:kern w:val="0"/>
                <w:szCs w:val="21"/>
              </w:rPr>
            </w:pPr>
          </w:p>
        </w:tc>
        <w:tc>
          <w:tcPr>
            <w:tcW w:w="1417" w:type="dxa"/>
            <w:vMerge/>
            <w:vAlign w:val="center"/>
          </w:tcPr>
          <w:p w14:paraId="34D9607A" w14:textId="77777777" w:rsidR="00D64FF2" w:rsidRDefault="00D64FF2">
            <w:pPr>
              <w:widowControl/>
              <w:jc w:val="center"/>
              <w:rPr>
                <w:rFonts w:ascii="宋体" w:hAnsi="宋体" w:hint="eastAsia"/>
                <w:kern w:val="0"/>
                <w:szCs w:val="21"/>
              </w:rPr>
            </w:pPr>
          </w:p>
        </w:tc>
        <w:tc>
          <w:tcPr>
            <w:tcW w:w="2211" w:type="dxa"/>
            <w:shd w:val="clear" w:color="auto" w:fill="auto"/>
            <w:vAlign w:val="center"/>
          </w:tcPr>
          <w:p w14:paraId="1256F43A" w14:textId="77777777" w:rsidR="00D64FF2" w:rsidRDefault="00000000">
            <w:pPr>
              <w:widowControl/>
              <w:jc w:val="center"/>
              <w:rPr>
                <w:rFonts w:ascii="宋体" w:hAnsi="宋体" w:hint="eastAsia"/>
                <w:kern w:val="0"/>
                <w:szCs w:val="21"/>
              </w:rPr>
            </w:pPr>
            <w:r>
              <w:rPr>
                <w:rFonts w:ascii="宋体" w:hAnsi="宋体"/>
                <w:kern w:val="0"/>
                <w:szCs w:val="21"/>
              </w:rPr>
              <w:t>工艺设计</w:t>
            </w:r>
          </w:p>
        </w:tc>
        <w:tc>
          <w:tcPr>
            <w:tcW w:w="1417" w:type="dxa"/>
            <w:shd w:val="clear" w:color="auto" w:fill="auto"/>
            <w:vAlign w:val="center"/>
          </w:tcPr>
          <w:p w14:paraId="2CE4089F" w14:textId="77777777" w:rsidR="00D64FF2" w:rsidRDefault="00000000">
            <w:pPr>
              <w:widowControl/>
              <w:jc w:val="center"/>
              <w:rPr>
                <w:rFonts w:ascii="宋体" w:hAnsi="宋体" w:hint="eastAsia"/>
                <w:kern w:val="0"/>
                <w:szCs w:val="21"/>
              </w:rPr>
            </w:pPr>
            <w:r>
              <w:rPr>
                <w:rFonts w:ascii="宋体" w:hAnsi="宋体"/>
                <w:kern w:val="0"/>
                <w:szCs w:val="21"/>
              </w:rPr>
              <w:t>50%</w:t>
            </w:r>
          </w:p>
        </w:tc>
      </w:tr>
      <w:tr w:rsidR="00D64FF2" w14:paraId="647087C9" w14:textId="77777777">
        <w:trPr>
          <w:trHeight w:val="323"/>
        </w:trPr>
        <w:tc>
          <w:tcPr>
            <w:tcW w:w="567" w:type="dxa"/>
            <w:vAlign w:val="center"/>
          </w:tcPr>
          <w:p w14:paraId="79E908AF" w14:textId="77777777" w:rsidR="00D64FF2" w:rsidRDefault="00000000">
            <w:pPr>
              <w:widowControl/>
              <w:jc w:val="center"/>
              <w:rPr>
                <w:rFonts w:ascii="宋体" w:hAnsi="宋体" w:hint="eastAsia"/>
                <w:kern w:val="0"/>
                <w:szCs w:val="21"/>
              </w:rPr>
            </w:pPr>
            <w:r>
              <w:rPr>
                <w:rFonts w:ascii="宋体" w:hAnsi="宋体"/>
                <w:kern w:val="0"/>
                <w:szCs w:val="21"/>
              </w:rPr>
              <w:t>15</w:t>
            </w:r>
          </w:p>
        </w:tc>
        <w:tc>
          <w:tcPr>
            <w:tcW w:w="1134" w:type="dxa"/>
            <w:vMerge/>
            <w:vAlign w:val="center"/>
          </w:tcPr>
          <w:p w14:paraId="7BFF1689" w14:textId="77777777" w:rsidR="00D64FF2" w:rsidRDefault="00D64FF2">
            <w:pPr>
              <w:widowControl/>
              <w:jc w:val="center"/>
              <w:rPr>
                <w:rFonts w:ascii="宋体" w:hAnsi="宋体" w:hint="eastAsia"/>
                <w:kern w:val="0"/>
                <w:szCs w:val="21"/>
              </w:rPr>
            </w:pPr>
          </w:p>
        </w:tc>
        <w:tc>
          <w:tcPr>
            <w:tcW w:w="1417" w:type="dxa"/>
            <w:vMerge/>
            <w:vAlign w:val="center"/>
          </w:tcPr>
          <w:p w14:paraId="04107471" w14:textId="77777777" w:rsidR="00D64FF2" w:rsidRDefault="00D64FF2">
            <w:pPr>
              <w:widowControl/>
              <w:jc w:val="center"/>
              <w:rPr>
                <w:rFonts w:ascii="宋体" w:hAnsi="宋体" w:hint="eastAsia"/>
                <w:kern w:val="0"/>
                <w:szCs w:val="21"/>
              </w:rPr>
            </w:pPr>
          </w:p>
        </w:tc>
        <w:tc>
          <w:tcPr>
            <w:tcW w:w="1247" w:type="dxa"/>
            <w:vMerge w:val="restart"/>
            <w:shd w:val="clear" w:color="auto" w:fill="auto"/>
            <w:vAlign w:val="center"/>
          </w:tcPr>
          <w:p w14:paraId="064FD178" w14:textId="77777777" w:rsidR="00D64FF2" w:rsidRDefault="00000000">
            <w:pPr>
              <w:widowControl/>
              <w:jc w:val="center"/>
              <w:rPr>
                <w:rFonts w:ascii="宋体" w:hAnsi="宋体" w:hint="eastAsia"/>
                <w:kern w:val="0"/>
                <w:szCs w:val="21"/>
              </w:rPr>
            </w:pPr>
            <w:r>
              <w:rPr>
                <w:rFonts w:ascii="宋体" w:hAnsi="宋体"/>
                <w:kern w:val="0"/>
                <w:szCs w:val="21"/>
              </w:rPr>
              <w:t>生产作业</w:t>
            </w:r>
          </w:p>
        </w:tc>
        <w:tc>
          <w:tcPr>
            <w:tcW w:w="1417" w:type="dxa"/>
            <w:vMerge w:val="restart"/>
            <w:shd w:val="clear" w:color="auto" w:fill="auto"/>
            <w:vAlign w:val="center"/>
          </w:tcPr>
          <w:p w14:paraId="3F23A7D5" w14:textId="77777777" w:rsidR="00D64FF2" w:rsidRDefault="00000000">
            <w:pPr>
              <w:widowControl/>
              <w:jc w:val="center"/>
              <w:rPr>
                <w:rFonts w:ascii="宋体" w:hAnsi="宋体" w:hint="eastAsia"/>
                <w:kern w:val="0"/>
                <w:szCs w:val="21"/>
              </w:rPr>
            </w:pPr>
            <w:r>
              <w:rPr>
                <w:rFonts w:ascii="宋体" w:hAnsi="宋体"/>
                <w:kern w:val="0"/>
                <w:szCs w:val="21"/>
              </w:rPr>
              <w:t>70%</w:t>
            </w:r>
          </w:p>
        </w:tc>
        <w:tc>
          <w:tcPr>
            <w:tcW w:w="2211" w:type="dxa"/>
            <w:shd w:val="clear" w:color="auto" w:fill="auto"/>
            <w:vAlign w:val="center"/>
          </w:tcPr>
          <w:p w14:paraId="55EA7BE8" w14:textId="77777777" w:rsidR="00D64FF2" w:rsidRDefault="00000000">
            <w:pPr>
              <w:widowControl/>
              <w:jc w:val="center"/>
              <w:rPr>
                <w:rFonts w:ascii="宋体" w:hAnsi="宋体" w:hint="eastAsia"/>
                <w:kern w:val="0"/>
                <w:szCs w:val="21"/>
              </w:rPr>
            </w:pPr>
            <w:r>
              <w:rPr>
                <w:rFonts w:ascii="宋体" w:hAnsi="宋体"/>
                <w:kern w:val="0"/>
                <w:szCs w:val="21"/>
              </w:rPr>
              <w:t>计划排产</w:t>
            </w:r>
          </w:p>
        </w:tc>
        <w:tc>
          <w:tcPr>
            <w:tcW w:w="1417" w:type="dxa"/>
            <w:shd w:val="clear" w:color="auto" w:fill="auto"/>
            <w:vAlign w:val="center"/>
          </w:tcPr>
          <w:p w14:paraId="1FA051D8" w14:textId="77777777" w:rsidR="00D64FF2" w:rsidRDefault="00000000">
            <w:pPr>
              <w:widowControl/>
              <w:jc w:val="center"/>
              <w:rPr>
                <w:rFonts w:ascii="宋体" w:hAnsi="宋体" w:hint="eastAsia"/>
                <w:kern w:val="0"/>
                <w:szCs w:val="21"/>
              </w:rPr>
            </w:pPr>
            <w:r>
              <w:rPr>
                <w:rFonts w:ascii="宋体" w:hAnsi="宋体"/>
                <w:kern w:val="0"/>
                <w:szCs w:val="21"/>
              </w:rPr>
              <w:t>12%</w:t>
            </w:r>
          </w:p>
        </w:tc>
      </w:tr>
      <w:tr w:rsidR="00D64FF2" w14:paraId="2EDAB6C4" w14:textId="77777777">
        <w:trPr>
          <w:trHeight w:val="323"/>
        </w:trPr>
        <w:tc>
          <w:tcPr>
            <w:tcW w:w="567" w:type="dxa"/>
            <w:vAlign w:val="center"/>
          </w:tcPr>
          <w:p w14:paraId="4C160C53" w14:textId="77777777" w:rsidR="00D64FF2" w:rsidRDefault="00000000">
            <w:pPr>
              <w:widowControl/>
              <w:jc w:val="center"/>
              <w:rPr>
                <w:rFonts w:ascii="宋体" w:hAnsi="宋体" w:hint="eastAsia"/>
                <w:kern w:val="0"/>
                <w:szCs w:val="21"/>
              </w:rPr>
            </w:pPr>
            <w:r>
              <w:rPr>
                <w:rFonts w:ascii="宋体" w:hAnsi="宋体"/>
                <w:kern w:val="0"/>
                <w:szCs w:val="21"/>
              </w:rPr>
              <w:t>16</w:t>
            </w:r>
          </w:p>
        </w:tc>
        <w:tc>
          <w:tcPr>
            <w:tcW w:w="1134" w:type="dxa"/>
            <w:vMerge/>
            <w:vAlign w:val="center"/>
          </w:tcPr>
          <w:p w14:paraId="04E3B1FC" w14:textId="77777777" w:rsidR="00D64FF2" w:rsidRDefault="00D64FF2">
            <w:pPr>
              <w:widowControl/>
              <w:jc w:val="center"/>
              <w:rPr>
                <w:rFonts w:ascii="宋体" w:hAnsi="宋体" w:hint="eastAsia"/>
                <w:kern w:val="0"/>
                <w:szCs w:val="21"/>
              </w:rPr>
            </w:pPr>
          </w:p>
        </w:tc>
        <w:tc>
          <w:tcPr>
            <w:tcW w:w="1417" w:type="dxa"/>
            <w:vMerge/>
            <w:vAlign w:val="center"/>
          </w:tcPr>
          <w:p w14:paraId="2E2FBE41" w14:textId="77777777" w:rsidR="00D64FF2" w:rsidRDefault="00D64FF2">
            <w:pPr>
              <w:widowControl/>
              <w:jc w:val="center"/>
              <w:rPr>
                <w:rFonts w:ascii="宋体" w:hAnsi="宋体" w:hint="eastAsia"/>
                <w:kern w:val="0"/>
                <w:szCs w:val="21"/>
              </w:rPr>
            </w:pPr>
          </w:p>
        </w:tc>
        <w:tc>
          <w:tcPr>
            <w:tcW w:w="1247" w:type="dxa"/>
            <w:vMerge/>
            <w:vAlign w:val="center"/>
          </w:tcPr>
          <w:p w14:paraId="78A295CE" w14:textId="77777777" w:rsidR="00D64FF2" w:rsidRDefault="00D64FF2">
            <w:pPr>
              <w:widowControl/>
              <w:jc w:val="center"/>
              <w:rPr>
                <w:rFonts w:ascii="宋体" w:hAnsi="宋体" w:hint="eastAsia"/>
                <w:kern w:val="0"/>
                <w:szCs w:val="21"/>
              </w:rPr>
            </w:pPr>
          </w:p>
        </w:tc>
        <w:tc>
          <w:tcPr>
            <w:tcW w:w="1417" w:type="dxa"/>
            <w:vMerge/>
            <w:vAlign w:val="center"/>
          </w:tcPr>
          <w:p w14:paraId="105A0A02" w14:textId="77777777" w:rsidR="00D64FF2" w:rsidRDefault="00D64FF2">
            <w:pPr>
              <w:widowControl/>
              <w:jc w:val="center"/>
              <w:rPr>
                <w:rFonts w:ascii="宋体" w:hAnsi="宋体" w:hint="eastAsia"/>
                <w:kern w:val="0"/>
                <w:szCs w:val="21"/>
              </w:rPr>
            </w:pPr>
          </w:p>
        </w:tc>
        <w:tc>
          <w:tcPr>
            <w:tcW w:w="2211" w:type="dxa"/>
            <w:shd w:val="clear" w:color="auto" w:fill="auto"/>
            <w:vAlign w:val="center"/>
          </w:tcPr>
          <w:p w14:paraId="693EA01A" w14:textId="77777777" w:rsidR="00D64FF2" w:rsidRDefault="00000000">
            <w:pPr>
              <w:widowControl/>
              <w:jc w:val="center"/>
              <w:rPr>
                <w:rFonts w:ascii="宋体" w:hAnsi="宋体" w:hint="eastAsia"/>
                <w:kern w:val="0"/>
                <w:szCs w:val="21"/>
              </w:rPr>
            </w:pPr>
            <w:r>
              <w:rPr>
                <w:rFonts w:ascii="宋体" w:hAnsi="宋体"/>
                <w:kern w:val="0"/>
                <w:szCs w:val="21"/>
              </w:rPr>
              <w:t>生产制造</w:t>
            </w:r>
          </w:p>
        </w:tc>
        <w:tc>
          <w:tcPr>
            <w:tcW w:w="1417" w:type="dxa"/>
            <w:shd w:val="clear" w:color="auto" w:fill="auto"/>
            <w:vAlign w:val="center"/>
          </w:tcPr>
          <w:p w14:paraId="2290FA30" w14:textId="77777777" w:rsidR="00D64FF2" w:rsidRDefault="00000000">
            <w:pPr>
              <w:widowControl/>
              <w:jc w:val="center"/>
              <w:rPr>
                <w:rFonts w:ascii="宋体" w:hAnsi="宋体" w:hint="eastAsia"/>
                <w:kern w:val="0"/>
                <w:szCs w:val="21"/>
              </w:rPr>
            </w:pPr>
            <w:r>
              <w:rPr>
                <w:rFonts w:ascii="宋体" w:hAnsi="宋体"/>
                <w:kern w:val="0"/>
                <w:szCs w:val="21"/>
              </w:rPr>
              <w:t>20%</w:t>
            </w:r>
          </w:p>
        </w:tc>
      </w:tr>
      <w:tr w:rsidR="00D64FF2" w14:paraId="2C8D7225" w14:textId="77777777">
        <w:trPr>
          <w:trHeight w:val="323"/>
        </w:trPr>
        <w:tc>
          <w:tcPr>
            <w:tcW w:w="567" w:type="dxa"/>
            <w:vAlign w:val="center"/>
          </w:tcPr>
          <w:p w14:paraId="17A240F1" w14:textId="77777777" w:rsidR="00D64FF2" w:rsidRDefault="00000000">
            <w:pPr>
              <w:widowControl/>
              <w:jc w:val="center"/>
              <w:rPr>
                <w:rFonts w:ascii="宋体" w:hAnsi="宋体" w:hint="eastAsia"/>
                <w:kern w:val="0"/>
                <w:szCs w:val="21"/>
              </w:rPr>
            </w:pPr>
            <w:r>
              <w:rPr>
                <w:rFonts w:ascii="宋体" w:hAnsi="宋体"/>
                <w:kern w:val="0"/>
                <w:szCs w:val="21"/>
              </w:rPr>
              <w:t>17</w:t>
            </w:r>
          </w:p>
        </w:tc>
        <w:tc>
          <w:tcPr>
            <w:tcW w:w="1134" w:type="dxa"/>
            <w:vMerge/>
            <w:vAlign w:val="center"/>
          </w:tcPr>
          <w:p w14:paraId="46A218D2" w14:textId="77777777" w:rsidR="00D64FF2" w:rsidRDefault="00D64FF2">
            <w:pPr>
              <w:widowControl/>
              <w:jc w:val="center"/>
              <w:rPr>
                <w:rFonts w:ascii="宋体" w:hAnsi="宋体" w:hint="eastAsia"/>
                <w:kern w:val="0"/>
                <w:szCs w:val="21"/>
              </w:rPr>
            </w:pPr>
          </w:p>
        </w:tc>
        <w:tc>
          <w:tcPr>
            <w:tcW w:w="1417" w:type="dxa"/>
            <w:vMerge/>
            <w:vAlign w:val="center"/>
          </w:tcPr>
          <w:p w14:paraId="539EFDC4" w14:textId="77777777" w:rsidR="00D64FF2" w:rsidRDefault="00D64FF2">
            <w:pPr>
              <w:widowControl/>
              <w:jc w:val="center"/>
              <w:rPr>
                <w:rFonts w:ascii="宋体" w:hAnsi="宋体" w:hint="eastAsia"/>
                <w:kern w:val="0"/>
                <w:szCs w:val="21"/>
              </w:rPr>
            </w:pPr>
          </w:p>
        </w:tc>
        <w:tc>
          <w:tcPr>
            <w:tcW w:w="1247" w:type="dxa"/>
            <w:vMerge/>
            <w:vAlign w:val="center"/>
          </w:tcPr>
          <w:p w14:paraId="157A1B00" w14:textId="77777777" w:rsidR="00D64FF2" w:rsidRDefault="00D64FF2">
            <w:pPr>
              <w:widowControl/>
              <w:jc w:val="center"/>
              <w:rPr>
                <w:rFonts w:ascii="宋体" w:hAnsi="宋体" w:hint="eastAsia"/>
                <w:kern w:val="0"/>
                <w:szCs w:val="21"/>
              </w:rPr>
            </w:pPr>
          </w:p>
        </w:tc>
        <w:tc>
          <w:tcPr>
            <w:tcW w:w="1417" w:type="dxa"/>
            <w:vMerge/>
            <w:vAlign w:val="center"/>
          </w:tcPr>
          <w:p w14:paraId="086A9DD4" w14:textId="77777777" w:rsidR="00D64FF2" w:rsidRDefault="00D64FF2">
            <w:pPr>
              <w:widowControl/>
              <w:jc w:val="center"/>
              <w:rPr>
                <w:rFonts w:ascii="宋体" w:hAnsi="宋体" w:hint="eastAsia"/>
                <w:kern w:val="0"/>
                <w:szCs w:val="21"/>
              </w:rPr>
            </w:pPr>
          </w:p>
        </w:tc>
        <w:tc>
          <w:tcPr>
            <w:tcW w:w="2211" w:type="dxa"/>
            <w:shd w:val="clear" w:color="auto" w:fill="auto"/>
            <w:vAlign w:val="center"/>
          </w:tcPr>
          <w:p w14:paraId="7D3584C9" w14:textId="77777777" w:rsidR="00D64FF2" w:rsidRDefault="00000000">
            <w:pPr>
              <w:widowControl/>
              <w:jc w:val="center"/>
              <w:rPr>
                <w:rFonts w:ascii="宋体" w:hAnsi="宋体" w:hint="eastAsia"/>
                <w:kern w:val="0"/>
                <w:szCs w:val="21"/>
              </w:rPr>
            </w:pPr>
            <w:r>
              <w:rPr>
                <w:rFonts w:ascii="宋体" w:hAnsi="宋体"/>
                <w:kern w:val="0"/>
                <w:szCs w:val="21"/>
              </w:rPr>
              <w:t>质量管理</w:t>
            </w:r>
          </w:p>
        </w:tc>
        <w:tc>
          <w:tcPr>
            <w:tcW w:w="1417" w:type="dxa"/>
            <w:shd w:val="clear" w:color="auto" w:fill="auto"/>
            <w:vAlign w:val="center"/>
          </w:tcPr>
          <w:p w14:paraId="09340AC2" w14:textId="77777777" w:rsidR="00D64FF2" w:rsidRDefault="00000000">
            <w:pPr>
              <w:widowControl/>
              <w:jc w:val="center"/>
              <w:rPr>
                <w:rFonts w:ascii="宋体" w:hAnsi="宋体" w:hint="eastAsia"/>
                <w:kern w:val="0"/>
                <w:szCs w:val="21"/>
              </w:rPr>
            </w:pPr>
            <w:r>
              <w:rPr>
                <w:rFonts w:ascii="宋体" w:hAnsi="宋体"/>
                <w:kern w:val="0"/>
                <w:szCs w:val="21"/>
              </w:rPr>
              <w:t>10%</w:t>
            </w:r>
          </w:p>
        </w:tc>
      </w:tr>
      <w:tr w:rsidR="00D64FF2" w14:paraId="63DD1961" w14:textId="77777777">
        <w:trPr>
          <w:trHeight w:val="323"/>
        </w:trPr>
        <w:tc>
          <w:tcPr>
            <w:tcW w:w="567" w:type="dxa"/>
            <w:vAlign w:val="center"/>
          </w:tcPr>
          <w:p w14:paraId="4960BBB9" w14:textId="77777777" w:rsidR="00D64FF2" w:rsidRDefault="00000000">
            <w:pPr>
              <w:widowControl/>
              <w:jc w:val="center"/>
              <w:rPr>
                <w:rFonts w:ascii="宋体" w:hAnsi="宋体" w:hint="eastAsia"/>
                <w:kern w:val="0"/>
                <w:szCs w:val="21"/>
              </w:rPr>
            </w:pPr>
            <w:r>
              <w:rPr>
                <w:rFonts w:ascii="宋体" w:hAnsi="宋体"/>
                <w:kern w:val="0"/>
                <w:szCs w:val="21"/>
              </w:rPr>
              <w:t>18</w:t>
            </w:r>
          </w:p>
        </w:tc>
        <w:tc>
          <w:tcPr>
            <w:tcW w:w="1134" w:type="dxa"/>
            <w:vMerge/>
            <w:vAlign w:val="center"/>
          </w:tcPr>
          <w:p w14:paraId="1F0E9096" w14:textId="77777777" w:rsidR="00D64FF2" w:rsidRDefault="00D64FF2">
            <w:pPr>
              <w:widowControl/>
              <w:jc w:val="center"/>
              <w:rPr>
                <w:rFonts w:ascii="宋体" w:hAnsi="宋体" w:hint="eastAsia"/>
                <w:kern w:val="0"/>
                <w:szCs w:val="21"/>
              </w:rPr>
            </w:pPr>
          </w:p>
        </w:tc>
        <w:tc>
          <w:tcPr>
            <w:tcW w:w="1417" w:type="dxa"/>
            <w:vMerge/>
            <w:vAlign w:val="center"/>
          </w:tcPr>
          <w:p w14:paraId="0CCD7EF2" w14:textId="77777777" w:rsidR="00D64FF2" w:rsidRDefault="00D64FF2">
            <w:pPr>
              <w:widowControl/>
              <w:jc w:val="center"/>
              <w:rPr>
                <w:rFonts w:ascii="宋体" w:hAnsi="宋体" w:hint="eastAsia"/>
                <w:kern w:val="0"/>
                <w:szCs w:val="21"/>
              </w:rPr>
            </w:pPr>
          </w:p>
        </w:tc>
        <w:tc>
          <w:tcPr>
            <w:tcW w:w="1247" w:type="dxa"/>
            <w:vMerge/>
            <w:vAlign w:val="center"/>
          </w:tcPr>
          <w:p w14:paraId="428BC316" w14:textId="77777777" w:rsidR="00D64FF2" w:rsidRDefault="00D64FF2">
            <w:pPr>
              <w:widowControl/>
              <w:jc w:val="center"/>
              <w:rPr>
                <w:rFonts w:ascii="宋体" w:hAnsi="宋体" w:hint="eastAsia"/>
                <w:kern w:val="0"/>
                <w:szCs w:val="21"/>
              </w:rPr>
            </w:pPr>
          </w:p>
        </w:tc>
        <w:tc>
          <w:tcPr>
            <w:tcW w:w="1417" w:type="dxa"/>
            <w:vMerge/>
            <w:vAlign w:val="center"/>
          </w:tcPr>
          <w:p w14:paraId="06C7ED2D" w14:textId="77777777" w:rsidR="00D64FF2" w:rsidRDefault="00D64FF2">
            <w:pPr>
              <w:widowControl/>
              <w:jc w:val="center"/>
              <w:rPr>
                <w:rFonts w:ascii="宋体" w:hAnsi="宋体" w:hint="eastAsia"/>
                <w:kern w:val="0"/>
                <w:szCs w:val="21"/>
              </w:rPr>
            </w:pPr>
          </w:p>
        </w:tc>
        <w:tc>
          <w:tcPr>
            <w:tcW w:w="2211" w:type="dxa"/>
            <w:shd w:val="clear" w:color="auto" w:fill="auto"/>
            <w:vAlign w:val="center"/>
          </w:tcPr>
          <w:p w14:paraId="3EE28415" w14:textId="77777777" w:rsidR="00D64FF2" w:rsidRDefault="00000000">
            <w:pPr>
              <w:widowControl/>
              <w:jc w:val="center"/>
              <w:rPr>
                <w:rFonts w:ascii="宋体" w:hAnsi="宋体" w:hint="eastAsia"/>
                <w:kern w:val="0"/>
                <w:szCs w:val="21"/>
              </w:rPr>
            </w:pPr>
            <w:r>
              <w:rPr>
                <w:rFonts w:ascii="宋体" w:hAnsi="宋体"/>
                <w:kern w:val="0"/>
                <w:szCs w:val="21"/>
              </w:rPr>
              <w:t>设备管理</w:t>
            </w:r>
          </w:p>
        </w:tc>
        <w:tc>
          <w:tcPr>
            <w:tcW w:w="1417" w:type="dxa"/>
            <w:shd w:val="clear" w:color="auto" w:fill="auto"/>
            <w:vAlign w:val="center"/>
          </w:tcPr>
          <w:p w14:paraId="12F1DDF7" w14:textId="77777777" w:rsidR="00D64FF2" w:rsidRDefault="00000000">
            <w:pPr>
              <w:widowControl/>
              <w:jc w:val="center"/>
              <w:rPr>
                <w:rFonts w:ascii="宋体" w:hAnsi="宋体" w:hint="eastAsia"/>
                <w:kern w:val="0"/>
                <w:szCs w:val="21"/>
              </w:rPr>
            </w:pPr>
            <w:r>
              <w:rPr>
                <w:rFonts w:ascii="宋体" w:hAnsi="宋体"/>
                <w:kern w:val="0"/>
                <w:szCs w:val="21"/>
              </w:rPr>
              <w:t>13%</w:t>
            </w:r>
          </w:p>
        </w:tc>
      </w:tr>
      <w:tr w:rsidR="00D64FF2" w14:paraId="2EDB8A08" w14:textId="77777777">
        <w:trPr>
          <w:trHeight w:val="323"/>
        </w:trPr>
        <w:tc>
          <w:tcPr>
            <w:tcW w:w="567" w:type="dxa"/>
            <w:vAlign w:val="center"/>
          </w:tcPr>
          <w:p w14:paraId="34239779" w14:textId="77777777" w:rsidR="00D64FF2" w:rsidRDefault="00000000">
            <w:pPr>
              <w:widowControl/>
              <w:jc w:val="center"/>
              <w:rPr>
                <w:rFonts w:ascii="宋体" w:hAnsi="宋体" w:hint="eastAsia"/>
                <w:kern w:val="0"/>
                <w:szCs w:val="21"/>
              </w:rPr>
            </w:pPr>
            <w:r>
              <w:rPr>
                <w:rFonts w:ascii="宋体" w:hAnsi="宋体"/>
                <w:kern w:val="0"/>
                <w:szCs w:val="21"/>
              </w:rPr>
              <w:t>19</w:t>
            </w:r>
          </w:p>
        </w:tc>
        <w:tc>
          <w:tcPr>
            <w:tcW w:w="1134" w:type="dxa"/>
            <w:vMerge/>
            <w:vAlign w:val="center"/>
          </w:tcPr>
          <w:p w14:paraId="5476D2C0" w14:textId="77777777" w:rsidR="00D64FF2" w:rsidRDefault="00D64FF2">
            <w:pPr>
              <w:widowControl/>
              <w:jc w:val="center"/>
              <w:rPr>
                <w:rFonts w:ascii="宋体" w:hAnsi="宋体" w:hint="eastAsia"/>
                <w:kern w:val="0"/>
                <w:szCs w:val="21"/>
              </w:rPr>
            </w:pPr>
          </w:p>
        </w:tc>
        <w:tc>
          <w:tcPr>
            <w:tcW w:w="1417" w:type="dxa"/>
            <w:vMerge/>
            <w:vAlign w:val="center"/>
          </w:tcPr>
          <w:p w14:paraId="6D7FE8C3" w14:textId="77777777" w:rsidR="00D64FF2" w:rsidRDefault="00D64FF2">
            <w:pPr>
              <w:widowControl/>
              <w:jc w:val="center"/>
              <w:rPr>
                <w:rFonts w:ascii="宋体" w:hAnsi="宋体" w:hint="eastAsia"/>
                <w:kern w:val="0"/>
                <w:szCs w:val="21"/>
              </w:rPr>
            </w:pPr>
          </w:p>
        </w:tc>
        <w:tc>
          <w:tcPr>
            <w:tcW w:w="1247" w:type="dxa"/>
            <w:vMerge/>
            <w:vAlign w:val="center"/>
          </w:tcPr>
          <w:p w14:paraId="5F1178F3" w14:textId="77777777" w:rsidR="00D64FF2" w:rsidRDefault="00D64FF2">
            <w:pPr>
              <w:widowControl/>
              <w:jc w:val="center"/>
              <w:rPr>
                <w:rFonts w:ascii="宋体" w:hAnsi="宋体" w:hint="eastAsia"/>
                <w:kern w:val="0"/>
                <w:szCs w:val="21"/>
              </w:rPr>
            </w:pPr>
          </w:p>
        </w:tc>
        <w:tc>
          <w:tcPr>
            <w:tcW w:w="1417" w:type="dxa"/>
            <w:vMerge/>
            <w:vAlign w:val="center"/>
          </w:tcPr>
          <w:p w14:paraId="3C59E2B6" w14:textId="77777777" w:rsidR="00D64FF2" w:rsidRDefault="00D64FF2">
            <w:pPr>
              <w:widowControl/>
              <w:jc w:val="center"/>
              <w:rPr>
                <w:rFonts w:ascii="宋体" w:hAnsi="宋体" w:hint="eastAsia"/>
                <w:kern w:val="0"/>
                <w:szCs w:val="21"/>
              </w:rPr>
            </w:pPr>
          </w:p>
        </w:tc>
        <w:tc>
          <w:tcPr>
            <w:tcW w:w="2211" w:type="dxa"/>
            <w:shd w:val="clear" w:color="auto" w:fill="auto"/>
            <w:vAlign w:val="center"/>
          </w:tcPr>
          <w:p w14:paraId="5F5B3130" w14:textId="77777777" w:rsidR="00D64FF2" w:rsidRDefault="00000000">
            <w:pPr>
              <w:widowControl/>
              <w:jc w:val="center"/>
              <w:rPr>
                <w:rFonts w:ascii="宋体" w:hAnsi="宋体" w:hint="eastAsia"/>
                <w:kern w:val="0"/>
                <w:szCs w:val="21"/>
              </w:rPr>
            </w:pPr>
            <w:r>
              <w:rPr>
                <w:rFonts w:ascii="宋体" w:hAnsi="宋体"/>
                <w:kern w:val="0"/>
                <w:szCs w:val="21"/>
              </w:rPr>
              <w:t>安全生产</w:t>
            </w:r>
          </w:p>
        </w:tc>
        <w:tc>
          <w:tcPr>
            <w:tcW w:w="1417" w:type="dxa"/>
            <w:shd w:val="clear" w:color="auto" w:fill="auto"/>
            <w:vAlign w:val="center"/>
          </w:tcPr>
          <w:p w14:paraId="487AECCF" w14:textId="77777777" w:rsidR="00D64FF2" w:rsidRDefault="00000000">
            <w:pPr>
              <w:widowControl/>
              <w:jc w:val="center"/>
              <w:rPr>
                <w:rFonts w:ascii="宋体" w:hAnsi="宋体" w:hint="eastAsia"/>
                <w:kern w:val="0"/>
                <w:szCs w:val="21"/>
              </w:rPr>
            </w:pPr>
            <w:r>
              <w:rPr>
                <w:rFonts w:ascii="宋体" w:hAnsi="宋体"/>
                <w:kern w:val="0"/>
                <w:szCs w:val="21"/>
              </w:rPr>
              <w:t>11%</w:t>
            </w:r>
          </w:p>
        </w:tc>
      </w:tr>
      <w:tr w:rsidR="00D64FF2" w14:paraId="3311F19B" w14:textId="77777777">
        <w:trPr>
          <w:trHeight w:val="323"/>
        </w:trPr>
        <w:tc>
          <w:tcPr>
            <w:tcW w:w="567" w:type="dxa"/>
            <w:vAlign w:val="center"/>
          </w:tcPr>
          <w:p w14:paraId="374B1DAA" w14:textId="77777777" w:rsidR="00D64FF2" w:rsidRDefault="00000000">
            <w:pPr>
              <w:widowControl/>
              <w:jc w:val="center"/>
              <w:rPr>
                <w:rFonts w:ascii="宋体" w:hAnsi="宋体" w:hint="eastAsia"/>
                <w:kern w:val="0"/>
                <w:szCs w:val="21"/>
              </w:rPr>
            </w:pPr>
            <w:r>
              <w:rPr>
                <w:rFonts w:ascii="宋体" w:hAnsi="宋体"/>
                <w:kern w:val="0"/>
                <w:szCs w:val="21"/>
              </w:rPr>
              <w:t>20</w:t>
            </w:r>
          </w:p>
        </w:tc>
        <w:tc>
          <w:tcPr>
            <w:tcW w:w="1134" w:type="dxa"/>
            <w:vMerge/>
            <w:vAlign w:val="center"/>
          </w:tcPr>
          <w:p w14:paraId="57BDC48B" w14:textId="77777777" w:rsidR="00D64FF2" w:rsidRDefault="00D64FF2">
            <w:pPr>
              <w:widowControl/>
              <w:jc w:val="center"/>
              <w:rPr>
                <w:rFonts w:ascii="宋体" w:hAnsi="宋体" w:hint="eastAsia"/>
                <w:kern w:val="0"/>
                <w:szCs w:val="21"/>
              </w:rPr>
            </w:pPr>
          </w:p>
        </w:tc>
        <w:tc>
          <w:tcPr>
            <w:tcW w:w="1417" w:type="dxa"/>
            <w:vMerge/>
            <w:vAlign w:val="center"/>
          </w:tcPr>
          <w:p w14:paraId="2629F4C5" w14:textId="77777777" w:rsidR="00D64FF2" w:rsidRDefault="00D64FF2">
            <w:pPr>
              <w:widowControl/>
              <w:jc w:val="center"/>
              <w:rPr>
                <w:rFonts w:ascii="宋体" w:hAnsi="宋体" w:hint="eastAsia"/>
                <w:kern w:val="0"/>
                <w:szCs w:val="21"/>
              </w:rPr>
            </w:pPr>
          </w:p>
        </w:tc>
        <w:tc>
          <w:tcPr>
            <w:tcW w:w="1247" w:type="dxa"/>
            <w:vMerge/>
            <w:vAlign w:val="center"/>
          </w:tcPr>
          <w:p w14:paraId="329FEF1A" w14:textId="77777777" w:rsidR="00D64FF2" w:rsidRDefault="00D64FF2">
            <w:pPr>
              <w:widowControl/>
              <w:jc w:val="center"/>
              <w:rPr>
                <w:rFonts w:ascii="宋体" w:hAnsi="宋体" w:hint="eastAsia"/>
                <w:kern w:val="0"/>
                <w:szCs w:val="21"/>
              </w:rPr>
            </w:pPr>
          </w:p>
        </w:tc>
        <w:tc>
          <w:tcPr>
            <w:tcW w:w="1417" w:type="dxa"/>
            <w:vMerge/>
            <w:vAlign w:val="center"/>
          </w:tcPr>
          <w:p w14:paraId="3CA48180" w14:textId="77777777" w:rsidR="00D64FF2" w:rsidRDefault="00D64FF2">
            <w:pPr>
              <w:widowControl/>
              <w:jc w:val="center"/>
              <w:rPr>
                <w:rFonts w:ascii="宋体" w:hAnsi="宋体" w:hint="eastAsia"/>
                <w:kern w:val="0"/>
                <w:szCs w:val="21"/>
              </w:rPr>
            </w:pPr>
          </w:p>
        </w:tc>
        <w:tc>
          <w:tcPr>
            <w:tcW w:w="2211" w:type="dxa"/>
            <w:shd w:val="clear" w:color="auto" w:fill="auto"/>
            <w:vAlign w:val="center"/>
          </w:tcPr>
          <w:p w14:paraId="0E08E92A" w14:textId="77777777" w:rsidR="00D64FF2" w:rsidRDefault="00000000">
            <w:pPr>
              <w:widowControl/>
              <w:jc w:val="center"/>
              <w:rPr>
                <w:rFonts w:ascii="宋体" w:hAnsi="宋体" w:hint="eastAsia"/>
                <w:kern w:val="0"/>
                <w:szCs w:val="21"/>
              </w:rPr>
            </w:pPr>
            <w:r>
              <w:rPr>
                <w:rFonts w:ascii="宋体" w:hAnsi="宋体"/>
                <w:kern w:val="0"/>
                <w:szCs w:val="21"/>
              </w:rPr>
              <w:t>能源管理</w:t>
            </w:r>
          </w:p>
        </w:tc>
        <w:tc>
          <w:tcPr>
            <w:tcW w:w="1417" w:type="dxa"/>
            <w:shd w:val="clear" w:color="auto" w:fill="auto"/>
            <w:vAlign w:val="center"/>
          </w:tcPr>
          <w:p w14:paraId="06E5A5AF" w14:textId="77777777" w:rsidR="00D64FF2" w:rsidRDefault="00000000">
            <w:pPr>
              <w:widowControl/>
              <w:jc w:val="center"/>
              <w:rPr>
                <w:rFonts w:ascii="宋体" w:hAnsi="宋体" w:hint="eastAsia"/>
                <w:kern w:val="0"/>
                <w:szCs w:val="21"/>
              </w:rPr>
            </w:pPr>
            <w:r>
              <w:rPr>
                <w:rFonts w:ascii="宋体" w:hAnsi="宋体"/>
                <w:kern w:val="0"/>
                <w:szCs w:val="21"/>
              </w:rPr>
              <w:t>11%</w:t>
            </w:r>
          </w:p>
        </w:tc>
      </w:tr>
      <w:tr w:rsidR="00D64FF2" w14:paraId="427E8334" w14:textId="77777777">
        <w:trPr>
          <w:trHeight w:val="323"/>
        </w:trPr>
        <w:tc>
          <w:tcPr>
            <w:tcW w:w="567" w:type="dxa"/>
            <w:vAlign w:val="center"/>
          </w:tcPr>
          <w:p w14:paraId="526EA8A4" w14:textId="77777777" w:rsidR="00D64FF2" w:rsidRDefault="00000000">
            <w:pPr>
              <w:widowControl/>
              <w:jc w:val="center"/>
              <w:rPr>
                <w:rFonts w:ascii="宋体" w:hAnsi="宋体" w:hint="eastAsia"/>
                <w:kern w:val="0"/>
                <w:szCs w:val="21"/>
              </w:rPr>
            </w:pPr>
            <w:r>
              <w:rPr>
                <w:rFonts w:ascii="宋体" w:hAnsi="宋体"/>
                <w:kern w:val="0"/>
                <w:szCs w:val="21"/>
              </w:rPr>
              <w:t>21</w:t>
            </w:r>
          </w:p>
        </w:tc>
        <w:tc>
          <w:tcPr>
            <w:tcW w:w="1134" w:type="dxa"/>
            <w:vMerge/>
            <w:vAlign w:val="center"/>
          </w:tcPr>
          <w:p w14:paraId="7A48738A" w14:textId="77777777" w:rsidR="00D64FF2" w:rsidRDefault="00D64FF2">
            <w:pPr>
              <w:widowControl/>
              <w:jc w:val="center"/>
              <w:rPr>
                <w:rFonts w:ascii="宋体" w:hAnsi="宋体" w:hint="eastAsia"/>
                <w:kern w:val="0"/>
                <w:szCs w:val="21"/>
              </w:rPr>
            </w:pPr>
          </w:p>
        </w:tc>
        <w:tc>
          <w:tcPr>
            <w:tcW w:w="1417" w:type="dxa"/>
            <w:vMerge/>
            <w:vAlign w:val="center"/>
          </w:tcPr>
          <w:p w14:paraId="48857EC7" w14:textId="77777777" w:rsidR="00D64FF2" w:rsidRDefault="00D64FF2">
            <w:pPr>
              <w:widowControl/>
              <w:jc w:val="center"/>
              <w:rPr>
                <w:rFonts w:ascii="宋体" w:hAnsi="宋体" w:hint="eastAsia"/>
                <w:kern w:val="0"/>
                <w:szCs w:val="21"/>
              </w:rPr>
            </w:pPr>
          </w:p>
        </w:tc>
        <w:tc>
          <w:tcPr>
            <w:tcW w:w="1247" w:type="dxa"/>
            <w:vMerge/>
            <w:vAlign w:val="center"/>
          </w:tcPr>
          <w:p w14:paraId="445D65B2" w14:textId="77777777" w:rsidR="00D64FF2" w:rsidRDefault="00D64FF2">
            <w:pPr>
              <w:widowControl/>
              <w:jc w:val="center"/>
              <w:rPr>
                <w:rFonts w:ascii="宋体" w:hAnsi="宋体" w:hint="eastAsia"/>
                <w:kern w:val="0"/>
                <w:szCs w:val="21"/>
              </w:rPr>
            </w:pPr>
          </w:p>
        </w:tc>
        <w:tc>
          <w:tcPr>
            <w:tcW w:w="1417" w:type="dxa"/>
            <w:vMerge/>
            <w:vAlign w:val="center"/>
          </w:tcPr>
          <w:p w14:paraId="4E13297E" w14:textId="77777777" w:rsidR="00D64FF2" w:rsidRDefault="00D64FF2">
            <w:pPr>
              <w:widowControl/>
              <w:jc w:val="center"/>
              <w:rPr>
                <w:rFonts w:ascii="宋体" w:hAnsi="宋体" w:hint="eastAsia"/>
                <w:kern w:val="0"/>
                <w:szCs w:val="21"/>
              </w:rPr>
            </w:pPr>
          </w:p>
        </w:tc>
        <w:tc>
          <w:tcPr>
            <w:tcW w:w="2211" w:type="dxa"/>
            <w:shd w:val="clear" w:color="auto" w:fill="auto"/>
            <w:vAlign w:val="center"/>
          </w:tcPr>
          <w:p w14:paraId="502B99B8" w14:textId="77777777" w:rsidR="00D64FF2" w:rsidRDefault="00000000">
            <w:pPr>
              <w:widowControl/>
              <w:jc w:val="center"/>
              <w:rPr>
                <w:rFonts w:ascii="宋体" w:hAnsi="宋体" w:hint="eastAsia"/>
                <w:kern w:val="0"/>
                <w:szCs w:val="21"/>
              </w:rPr>
            </w:pPr>
            <w:r>
              <w:rPr>
                <w:rFonts w:ascii="宋体" w:hAnsi="宋体"/>
                <w:kern w:val="0"/>
                <w:szCs w:val="21"/>
              </w:rPr>
              <w:t>环保管理</w:t>
            </w:r>
          </w:p>
        </w:tc>
        <w:tc>
          <w:tcPr>
            <w:tcW w:w="1417" w:type="dxa"/>
            <w:shd w:val="clear" w:color="auto" w:fill="auto"/>
            <w:vAlign w:val="center"/>
          </w:tcPr>
          <w:p w14:paraId="33B5049B" w14:textId="77777777" w:rsidR="00D64FF2" w:rsidRDefault="00000000">
            <w:pPr>
              <w:widowControl/>
              <w:jc w:val="center"/>
              <w:rPr>
                <w:rFonts w:ascii="宋体" w:hAnsi="宋体" w:hint="eastAsia"/>
                <w:kern w:val="0"/>
                <w:szCs w:val="21"/>
              </w:rPr>
            </w:pPr>
            <w:r>
              <w:rPr>
                <w:rFonts w:ascii="宋体" w:hAnsi="宋体"/>
                <w:kern w:val="0"/>
                <w:szCs w:val="21"/>
              </w:rPr>
              <w:t>11%</w:t>
            </w:r>
          </w:p>
        </w:tc>
      </w:tr>
      <w:tr w:rsidR="00D64FF2" w14:paraId="29C135AB" w14:textId="77777777">
        <w:trPr>
          <w:trHeight w:val="360"/>
        </w:trPr>
        <w:tc>
          <w:tcPr>
            <w:tcW w:w="567" w:type="dxa"/>
            <w:vAlign w:val="center"/>
          </w:tcPr>
          <w:p w14:paraId="0A7C3404" w14:textId="77777777" w:rsidR="00D64FF2" w:rsidRDefault="00000000">
            <w:pPr>
              <w:widowControl/>
              <w:jc w:val="center"/>
              <w:rPr>
                <w:rFonts w:ascii="宋体" w:hAnsi="宋体" w:hint="eastAsia"/>
                <w:kern w:val="0"/>
                <w:szCs w:val="21"/>
              </w:rPr>
            </w:pPr>
            <w:r>
              <w:rPr>
                <w:rFonts w:ascii="宋体" w:hAnsi="宋体"/>
                <w:kern w:val="0"/>
                <w:szCs w:val="21"/>
              </w:rPr>
              <w:t>22</w:t>
            </w:r>
          </w:p>
        </w:tc>
        <w:tc>
          <w:tcPr>
            <w:tcW w:w="1134" w:type="dxa"/>
            <w:vMerge/>
            <w:vAlign w:val="center"/>
          </w:tcPr>
          <w:p w14:paraId="59E433ED" w14:textId="77777777" w:rsidR="00D64FF2" w:rsidRDefault="00D64FF2">
            <w:pPr>
              <w:widowControl/>
              <w:jc w:val="center"/>
              <w:rPr>
                <w:rFonts w:ascii="宋体" w:hAnsi="宋体" w:hint="eastAsia"/>
                <w:kern w:val="0"/>
                <w:szCs w:val="21"/>
              </w:rPr>
            </w:pPr>
          </w:p>
        </w:tc>
        <w:tc>
          <w:tcPr>
            <w:tcW w:w="1417" w:type="dxa"/>
            <w:vMerge/>
            <w:vAlign w:val="center"/>
          </w:tcPr>
          <w:p w14:paraId="22A8E6F6" w14:textId="77777777" w:rsidR="00D64FF2" w:rsidRDefault="00D64FF2">
            <w:pPr>
              <w:widowControl/>
              <w:jc w:val="center"/>
              <w:rPr>
                <w:rFonts w:ascii="宋体" w:hAnsi="宋体" w:hint="eastAsia"/>
                <w:kern w:val="0"/>
                <w:szCs w:val="21"/>
              </w:rPr>
            </w:pPr>
          </w:p>
        </w:tc>
        <w:tc>
          <w:tcPr>
            <w:tcW w:w="1247" w:type="dxa"/>
            <w:vMerge/>
            <w:vAlign w:val="center"/>
          </w:tcPr>
          <w:p w14:paraId="44B1395E" w14:textId="77777777" w:rsidR="00D64FF2" w:rsidRDefault="00D64FF2">
            <w:pPr>
              <w:widowControl/>
              <w:jc w:val="center"/>
              <w:rPr>
                <w:rFonts w:ascii="宋体" w:hAnsi="宋体" w:hint="eastAsia"/>
                <w:kern w:val="0"/>
                <w:szCs w:val="21"/>
              </w:rPr>
            </w:pPr>
          </w:p>
        </w:tc>
        <w:tc>
          <w:tcPr>
            <w:tcW w:w="1417" w:type="dxa"/>
            <w:vMerge/>
            <w:vAlign w:val="center"/>
          </w:tcPr>
          <w:p w14:paraId="5DF2A85C" w14:textId="77777777" w:rsidR="00D64FF2" w:rsidRDefault="00D64FF2">
            <w:pPr>
              <w:widowControl/>
              <w:jc w:val="center"/>
              <w:rPr>
                <w:rFonts w:ascii="宋体" w:hAnsi="宋体" w:hint="eastAsia"/>
                <w:kern w:val="0"/>
                <w:szCs w:val="21"/>
              </w:rPr>
            </w:pPr>
          </w:p>
        </w:tc>
        <w:tc>
          <w:tcPr>
            <w:tcW w:w="2211" w:type="dxa"/>
            <w:shd w:val="clear" w:color="auto" w:fill="auto"/>
            <w:vAlign w:val="center"/>
          </w:tcPr>
          <w:p w14:paraId="4131A9C3" w14:textId="77777777" w:rsidR="00D64FF2" w:rsidRDefault="00000000">
            <w:pPr>
              <w:widowControl/>
              <w:jc w:val="center"/>
              <w:rPr>
                <w:rFonts w:ascii="宋体" w:hAnsi="宋体" w:hint="eastAsia"/>
                <w:kern w:val="0"/>
                <w:szCs w:val="21"/>
              </w:rPr>
            </w:pPr>
            <w:r>
              <w:rPr>
                <w:rFonts w:ascii="宋体" w:hAnsi="宋体"/>
                <w:kern w:val="0"/>
                <w:szCs w:val="21"/>
              </w:rPr>
              <w:t>仓储管理</w:t>
            </w:r>
          </w:p>
        </w:tc>
        <w:tc>
          <w:tcPr>
            <w:tcW w:w="1417" w:type="dxa"/>
            <w:shd w:val="clear" w:color="auto" w:fill="auto"/>
            <w:vAlign w:val="center"/>
          </w:tcPr>
          <w:p w14:paraId="294A7D9A" w14:textId="77777777" w:rsidR="00D64FF2" w:rsidRDefault="00000000">
            <w:pPr>
              <w:widowControl/>
              <w:jc w:val="center"/>
              <w:rPr>
                <w:rFonts w:ascii="宋体" w:hAnsi="宋体" w:hint="eastAsia"/>
                <w:kern w:val="0"/>
                <w:szCs w:val="21"/>
              </w:rPr>
            </w:pPr>
            <w:r>
              <w:rPr>
                <w:rFonts w:ascii="宋体" w:hAnsi="宋体"/>
                <w:kern w:val="0"/>
                <w:szCs w:val="21"/>
              </w:rPr>
              <w:t>12%</w:t>
            </w:r>
          </w:p>
        </w:tc>
      </w:tr>
      <w:tr w:rsidR="00D64FF2" w14:paraId="135CD140" w14:textId="77777777">
        <w:trPr>
          <w:trHeight w:val="291"/>
        </w:trPr>
        <w:tc>
          <w:tcPr>
            <w:tcW w:w="567" w:type="dxa"/>
            <w:vAlign w:val="center"/>
          </w:tcPr>
          <w:p w14:paraId="7434A7DA" w14:textId="77777777" w:rsidR="00D64FF2" w:rsidRDefault="00000000">
            <w:pPr>
              <w:widowControl/>
              <w:jc w:val="center"/>
              <w:rPr>
                <w:rFonts w:ascii="宋体" w:hAnsi="宋体" w:hint="eastAsia"/>
                <w:kern w:val="0"/>
                <w:szCs w:val="21"/>
              </w:rPr>
            </w:pPr>
            <w:r>
              <w:rPr>
                <w:rFonts w:ascii="宋体" w:hAnsi="宋体"/>
                <w:kern w:val="0"/>
                <w:szCs w:val="21"/>
              </w:rPr>
              <w:t>23</w:t>
            </w:r>
          </w:p>
        </w:tc>
        <w:tc>
          <w:tcPr>
            <w:tcW w:w="1134" w:type="dxa"/>
            <w:vMerge/>
            <w:vAlign w:val="center"/>
          </w:tcPr>
          <w:p w14:paraId="23184205" w14:textId="77777777" w:rsidR="00D64FF2" w:rsidRDefault="00D64FF2">
            <w:pPr>
              <w:widowControl/>
              <w:jc w:val="center"/>
              <w:rPr>
                <w:rFonts w:ascii="宋体" w:hAnsi="宋体" w:hint="eastAsia"/>
                <w:kern w:val="0"/>
                <w:szCs w:val="21"/>
              </w:rPr>
            </w:pPr>
          </w:p>
        </w:tc>
        <w:tc>
          <w:tcPr>
            <w:tcW w:w="1417" w:type="dxa"/>
            <w:vMerge/>
            <w:vAlign w:val="center"/>
          </w:tcPr>
          <w:p w14:paraId="74A97BFA" w14:textId="77777777" w:rsidR="00D64FF2" w:rsidRDefault="00D64FF2">
            <w:pPr>
              <w:widowControl/>
              <w:jc w:val="center"/>
              <w:rPr>
                <w:rFonts w:ascii="宋体" w:hAnsi="宋体" w:hint="eastAsia"/>
                <w:kern w:val="0"/>
                <w:szCs w:val="21"/>
              </w:rPr>
            </w:pPr>
          </w:p>
        </w:tc>
        <w:tc>
          <w:tcPr>
            <w:tcW w:w="1247" w:type="dxa"/>
            <w:vMerge w:val="restart"/>
            <w:shd w:val="clear" w:color="auto" w:fill="auto"/>
            <w:vAlign w:val="center"/>
          </w:tcPr>
          <w:p w14:paraId="25060E92" w14:textId="77777777" w:rsidR="00D64FF2" w:rsidRDefault="00000000">
            <w:pPr>
              <w:widowControl/>
              <w:jc w:val="center"/>
              <w:rPr>
                <w:rFonts w:ascii="宋体" w:hAnsi="宋体" w:hint="eastAsia"/>
                <w:kern w:val="0"/>
                <w:szCs w:val="21"/>
              </w:rPr>
            </w:pPr>
            <w:r>
              <w:rPr>
                <w:rFonts w:ascii="宋体" w:hAnsi="宋体"/>
                <w:kern w:val="0"/>
                <w:szCs w:val="21"/>
              </w:rPr>
              <w:t>供应链管理</w:t>
            </w:r>
          </w:p>
        </w:tc>
        <w:tc>
          <w:tcPr>
            <w:tcW w:w="1417" w:type="dxa"/>
            <w:vMerge w:val="restart"/>
            <w:shd w:val="clear" w:color="auto" w:fill="auto"/>
            <w:vAlign w:val="center"/>
          </w:tcPr>
          <w:p w14:paraId="7469CE7A" w14:textId="77777777" w:rsidR="00D64FF2" w:rsidRDefault="00000000">
            <w:pPr>
              <w:widowControl/>
              <w:jc w:val="center"/>
              <w:rPr>
                <w:rFonts w:ascii="宋体" w:hAnsi="宋体" w:hint="eastAsia"/>
                <w:kern w:val="0"/>
                <w:szCs w:val="21"/>
              </w:rPr>
            </w:pPr>
            <w:r>
              <w:rPr>
                <w:rFonts w:ascii="宋体" w:hAnsi="宋体"/>
                <w:kern w:val="0"/>
                <w:szCs w:val="21"/>
              </w:rPr>
              <w:t>10%</w:t>
            </w:r>
          </w:p>
        </w:tc>
        <w:tc>
          <w:tcPr>
            <w:tcW w:w="2211" w:type="dxa"/>
            <w:shd w:val="clear" w:color="auto" w:fill="auto"/>
            <w:vAlign w:val="center"/>
          </w:tcPr>
          <w:p w14:paraId="1A231D8D" w14:textId="77777777" w:rsidR="00D64FF2" w:rsidRDefault="00000000">
            <w:pPr>
              <w:widowControl/>
              <w:jc w:val="center"/>
              <w:rPr>
                <w:rFonts w:ascii="宋体" w:hAnsi="宋体" w:hint="eastAsia"/>
                <w:kern w:val="0"/>
                <w:szCs w:val="21"/>
              </w:rPr>
            </w:pPr>
            <w:r>
              <w:rPr>
                <w:rFonts w:ascii="宋体" w:hAnsi="宋体"/>
                <w:kern w:val="0"/>
                <w:szCs w:val="21"/>
              </w:rPr>
              <w:t>采购管理</w:t>
            </w:r>
          </w:p>
        </w:tc>
        <w:tc>
          <w:tcPr>
            <w:tcW w:w="1417" w:type="dxa"/>
            <w:shd w:val="clear" w:color="auto" w:fill="auto"/>
            <w:vAlign w:val="center"/>
          </w:tcPr>
          <w:p w14:paraId="50316E2F" w14:textId="77777777" w:rsidR="00D64FF2" w:rsidRDefault="00000000">
            <w:pPr>
              <w:widowControl/>
              <w:jc w:val="center"/>
              <w:rPr>
                <w:rFonts w:ascii="宋体" w:hAnsi="宋体" w:hint="eastAsia"/>
                <w:kern w:val="0"/>
                <w:szCs w:val="21"/>
              </w:rPr>
            </w:pPr>
            <w:r>
              <w:rPr>
                <w:rFonts w:ascii="宋体" w:hAnsi="宋体"/>
                <w:kern w:val="0"/>
                <w:szCs w:val="21"/>
              </w:rPr>
              <w:t>50%</w:t>
            </w:r>
          </w:p>
        </w:tc>
      </w:tr>
      <w:tr w:rsidR="00D64FF2" w14:paraId="289D3D3E" w14:textId="77777777">
        <w:trPr>
          <w:trHeight w:val="291"/>
        </w:trPr>
        <w:tc>
          <w:tcPr>
            <w:tcW w:w="567" w:type="dxa"/>
            <w:vAlign w:val="center"/>
          </w:tcPr>
          <w:p w14:paraId="6AD4455C" w14:textId="77777777" w:rsidR="00D64FF2" w:rsidRDefault="00000000">
            <w:pPr>
              <w:widowControl/>
              <w:jc w:val="center"/>
              <w:rPr>
                <w:rFonts w:ascii="宋体" w:hAnsi="宋体" w:hint="eastAsia"/>
                <w:kern w:val="0"/>
                <w:szCs w:val="21"/>
              </w:rPr>
            </w:pPr>
            <w:r>
              <w:rPr>
                <w:rFonts w:ascii="宋体" w:hAnsi="宋体"/>
                <w:kern w:val="0"/>
                <w:szCs w:val="21"/>
              </w:rPr>
              <w:t>24</w:t>
            </w:r>
          </w:p>
        </w:tc>
        <w:tc>
          <w:tcPr>
            <w:tcW w:w="1134" w:type="dxa"/>
            <w:vMerge/>
            <w:vAlign w:val="center"/>
          </w:tcPr>
          <w:p w14:paraId="6C75D4B4" w14:textId="77777777" w:rsidR="00D64FF2" w:rsidRDefault="00D64FF2">
            <w:pPr>
              <w:widowControl/>
              <w:jc w:val="center"/>
              <w:rPr>
                <w:rFonts w:ascii="宋体" w:hAnsi="宋体" w:hint="eastAsia"/>
                <w:kern w:val="0"/>
                <w:szCs w:val="21"/>
              </w:rPr>
            </w:pPr>
          </w:p>
        </w:tc>
        <w:tc>
          <w:tcPr>
            <w:tcW w:w="1417" w:type="dxa"/>
            <w:vMerge/>
            <w:vAlign w:val="center"/>
          </w:tcPr>
          <w:p w14:paraId="7F6DE803" w14:textId="77777777" w:rsidR="00D64FF2" w:rsidRDefault="00D64FF2">
            <w:pPr>
              <w:widowControl/>
              <w:jc w:val="center"/>
              <w:rPr>
                <w:rFonts w:ascii="宋体" w:hAnsi="宋体" w:hint="eastAsia"/>
                <w:kern w:val="0"/>
                <w:szCs w:val="21"/>
              </w:rPr>
            </w:pPr>
          </w:p>
        </w:tc>
        <w:tc>
          <w:tcPr>
            <w:tcW w:w="1247" w:type="dxa"/>
            <w:vMerge/>
            <w:vAlign w:val="center"/>
          </w:tcPr>
          <w:p w14:paraId="366AA736" w14:textId="77777777" w:rsidR="00D64FF2" w:rsidRDefault="00D64FF2">
            <w:pPr>
              <w:widowControl/>
              <w:jc w:val="center"/>
              <w:rPr>
                <w:rFonts w:ascii="宋体" w:hAnsi="宋体" w:hint="eastAsia"/>
                <w:kern w:val="0"/>
                <w:szCs w:val="21"/>
              </w:rPr>
            </w:pPr>
          </w:p>
        </w:tc>
        <w:tc>
          <w:tcPr>
            <w:tcW w:w="1417" w:type="dxa"/>
            <w:vMerge/>
            <w:vAlign w:val="center"/>
          </w:tcPr>
          <w:p w14:paraId="349DA0A7" w14:textId="77777777" w:rsidR="00D64FF2" w:rsidRDefault="00D64FF2">
            <w:pPr>
              <w:widowControl/>
              <w:jc w:val="center"/>
              <w:rPr>
                <w:rFonts w:ascii="宋体" w:hAnsi="宋体" w:hint="eastAsia"/>
                <w:kern w:val="0"/>
                <w:szCs w:val="21"/>
              </w:rPr>
            </w:pPr>
          </w:p>
        </w:tc>
        <w:tc>
          <w:tcPr>
            <w:tcW w:w="2211" w:type="dxa"/>
            <w:shd w:val="clear" w:color="auto" w:fill="auto"/>
            <w:vAlign w:val="center"/>
          </w:tcPr>
          <w:p w14:paraId="1E28FEF0" w14:textId="77777777" w:rsidR="00D64FF2" w:rsidRDefault="00000000">
            <w:pPr>
              <w:widowControl/>
              <w:jc w:val="center"/>
              <w:rPr>
                <w:rFonts w:ascii="宋体" w:hAnsi="宋体" w:hint="eastAsia"/>
                <w:kern w:val="0"/>
                <w:szCs w:val="21"/>
              </w:rPr>
            </w:pPr>
            <w:r>
              <w:rPr>
                <w:rFonts w:ascii="宋体" w:hAnsi="宋体"/>
                <w:kern w:val="0"/>
                <w:szCs w:val="21"/>
              </w:rPr>
              <w:t>物流配送</w:t>
            </w:r>
          </w:p>
        </w:tc>
        <w:tc>
          <w:tcPr>
            <w:tcW w:w="1417" w:type="dxa"/>
            <w:shd w:val="clear" w:color="auto" w:fill="auto"/>
            <w:vAlign w:val="center"/>
          </w:tcPr>
          <w:p w14:paraId="25C8EF9E" w14:textId="77777777" w:rsidR="00D64FF2" w:rsidRDefault="00000000">
            <w:pPr>
              <w:widowControl/>
              <w:jc w:val="center"/>
              <w:rPr>
                <w:rFonts w:ascii="宋体" w:hAnsi="宋体" w:hint="eastAsia"/>
                <w:kern w:val="0"/>
                <w:szCs w:val="21"/>
              </w:rPr>
            </w:pPr>
            <w:r>
              <w:rPr>
                <w:rFonts w:ascii="宋体" w:hAnsi="宋体"/>
                <w:kern w:val="0"/>
                <w:szCs w:val="21"/>
              </w:rPr>
              <w:t>50%</w:t>
            </w:r>
          </w:p>
        </w:tc>
      </w:tr>
      <w:tr w:rsidR="00D64FF2" w14:paraId="2AE99908" w14:textId="77777777">
        <w:trPr>
          <w:trHeight w:val="291"/>
        </w:trPr>
        <w:tc>
          <w:tcPr>
            <w:tcW w:w="567" w:type="dxa"/>
            <w:vAlign w:val="center"/>
          </w:tcPr>
          <w:p w14:paraId="334339E2" w14:textId="77777777" w:rsidR="00D64FF2" w:rsidRDefault="00000000">
            <w:pPr>
              <w:widowControl/>
              <w:jc w:val="center"/>
              <w:rPr>
                <w:rFonts w:ascii="宋体" w:hAnsi="宋体" w:hint="eastAsia"/>
                <w:kern w:val="0"/>
                <w:szCs w:val="21"/>
              </w:rPr>
            </w:pPr>
            <w:r>
              <w:rPr>
                <w:rFonts w:ascii="宋体" w:hAnsi="宋体"/>
                <w:kern w:val="0"/>
                <w:szCs w:val="21"/>
              </w:rPr>
              <w:t>25</w:t>
            </w:r>
          </w:p>
        </w:tc>
        <w:tc>
          <w:tcPr>
            <w:tcW w:w="1134" w:type="dxa"/>
            <w:vMerge/>
            <w:vAlign w:val="center"/>
          </w:tcPr>
          <w:p w14:paraId="35105C15" w14:textId="77777777" w:rsidR="00D64FF2" w:rsidRDefault="00D64FF2">
            <w:pPr>
              <w:widowControl/>
              <w:jc w:val="center"/>
              <w:rPr>
                <w:rFonts w:ascii="宋体" w:hAnsi="宋体" w:hint="eastAsia"/>
                <w:kern w:val="0"/>
                <w:szCs w:val="21"/>
              </w:rPr>
            </w:pPr>
          </w:p>
        </w:tc>
        <w:tc>
          <w:tcPr>
            <w:tcW w:w="1417" w:type="dxa"/>
            <w:vMerge/>
            <w:vAlign w:val="center"/>
          </w:tcPr>
          <w:p w14:paraId="4FA96852" w14:textId="77777777" w:rsidR="00D64FF2" w:rsidRDefault="00D64FF2">
            <w:pPr>
              <w:widowControl/>
              <w:jc w:val="center"/>
              <w:rPr>
                <w:rFonts w:ascii="宋体" w:hAnsi="宋体" w:hint="eastAsia"/>
                <w:kern w:val="0"/>
                <w:szCs w:val="21"/>
              </w:rPr>
            </w:pPr>
          </w:p>
        </w:tc>
        <w:tc>
          <w:tcPr>
            <w:tcW w:w="1247" w:type="dxa"/>
            <w:vMerge w:val="restart"/>
            <w:shd w:val="clear" w:color="auto" w:fill="auto"/>
            <w:vAlign w:val="center"/>
          </w:tcPr>
          <w:p w14:paraId="3113F1B3" w14:textId="77777777" w:rsidR="00D64FF2" w:rsidRDefault="00000000">
            <w:pPr>
              <w:widowControl/>
              <w:jc w:val="center"/>
              <w:rPr>
                <w:rFonts w:ascii="宋体" w:hAnsi="宋体" w:hint="eastAsia"/>
                <w:kern w:val="0"/>
                <w:szCs w:val="21"/>
              </w:rPr>
            </w:pPr>
            <w:r>
              <w:rPr>
                <w:rFonts w:ascii="宋体" w:hAnsi="宋体"/>
                <w:kern w:val="0"/>
                <w:szCs w:val="21"/>
              </w:rPr>
              <w:t>营销服务</w:t>
            </w:r>
          </w:p>
        </w:tc>
        <w:tc>
          <w:tcPr>
            <w:tcW w:w="1417" w:type="dxa"/>
            <w:vMerge w:val="restart"/>
            <w:shd w:val="clear" w:color="auto" w:fill="auto"/>
            <w:vAlign w:val="center"/>
          </w:tcPr>
          <w:p w14:paraId="652C26AF" w14:textId="77777777" w:rsidR="00D64FF2" w:rsidRDefault="00000000">
            <w:pPr>
              <w:widowControl/>
              <w:jc w:val="center"/>
              <w:rPr>
                <w:rFonts w:ascii="宋体" w:hAnsi="宋体" w:hint="eastAsia"/>
                <w:kern w:val="0"/>
                <w:szCs w:val="21"/>
              </w:rPr>
            </w:pPr>
            <w:r>
              <w:rPr>
                <w:rFonts w:ascii="宋体" w:hAnsi="宋体"/>
                <w:kern w:val="0"/>
                <w:szCs w:val="21"/>
              </w:rPr>
              <w:t>10%</w:t>
            </w:r>
          </w:p>
        </w:tc>
        <w:tc>
          <w:tcPr>
            <w:tcW w:w="2211" w:type="dxa"/>
            <w:shd w:val="clear" w:color="auto" w:fill="auto"/>
            <w:vAlign w:val="center"/>
          </w:tcPr>
          <w:p w14:paraId="69D4EC6D" w14:textId="77777777" w:rsidR="00D64FF2" w:rsidRDefault="00000000">
            <w:pPr>
              <w:widowControl/>
              <w:jc w:val="center"/>
              <w:rPr>
                <w:rFonts w:ascii="宋体" w:hAnsi="宋体" w:hint="eastAsia"/>
                <w:kern w:val="0"/>
                <w:szCs w:val="21"/>
              </w:rPr>
            </w:pPr>
            <w:r>
              <w:rPr>
                <w:rFonts w:ascii="宋体" w:hAnsi="宋体"/>
                <w:kern w:val="0"/>
                <w:szCs w:val="21"/>
              </w:rPr>
              <w:t>营销管理</w:t>
            </w:r>
          </w:p>
        </w:tc>
        <w:tc>
          <w:tcPr>
            <w:tcW w:w="1417" w:type="dxa"/>
            <w:shd w:val="clear" w:color="auto" w:fill="auto"/>
            <w:vAlign w:val="center"/>
          </w:tcPr>
          <w:p w14:paraId="287EFE2C" w14:textId="77777777" w:rsidR="00D64FF2" w:rsidRDefault="00000000">
            <w:pPr>
              <w:widowControl/>
              <w:jc w:val="center"/>
              <w:rPr>
                <w:rFonts w:ascii="宋体" w:hAnsi="宋体" w:hint="eastAsia"/>
                <w:kern w:val="0"/>
                <w:szCs w:val="21"/>
              </w:rPr>
            </w:pPr>
            <w:r>
              <w:rPr>
                <w:rFonts w:ascii="宋体" w:hAnsi="宋体"/>
                <w:kern w:val="0"/>
                <w:szCs w:val="21"/>
              </w:rPr>
              <w:t>50%</w:t>
            </w:r>
          </w:p>
        </w:tc>
      </w:tr>
      <w:tr w:rsidR="00D64FF2" w14:paraId="76579037" w14:textId="77777777">
        <w:trPr>
          <w:trHeight w:val="291"/>
        </w:trPr>
        <w:tc>
          <w:tcPr>
            <w:tcW w:w="567" w:type="dxa"/>
            <w:vAlign w:val="center"/>
          </w:tcPr>
          <w:p w14:paraId="5EA0807A" w14:textId="77777777" w:rsidR="00D64FF2" w:rsidRDefault="00000000">
            <w:pPr>
              <w:widowControl/>
              <w:jc w:val="center"/>
              <w:rPr>
                <w:rFonts w:ascii="宋体" w:hAnsi="宋体" w:hint="eastAsia"/>
                <w:kern w:val="0"/>
                <w:szCs w:val="21"/>
              </w:rPr>
            </w:pPr>
            <w:r>
              <w:rPr>
                <w:rFonts w:ascii="宋体" w:hAnsi="宋体"/>
                <w:kern w:val="0"/>
                <w:szCs w:val="21"/>
              </w:rPr>
              <w:t>26</w:t>
            </w:r>
          </w:p>
        </w:tc>
        <w:tc>
          <w:tcPr>
            <w:tcW w:w="1134" w:type="dxa"/>
            <w:vMerge/>
            <w:vAlign w:val="center"/>
          </w:tcPr>
          <w:p w14:paraId="4E6DA77B" w14:textId="77777777" w:rsidR="00D64FF2" w:rsidRDefault="00D64FF2">
            <w:pPr>
              <w:widowControl/>
              <w:jc w:val="center"/>
              <w:rPr>
                <w:rFonts w:ascii="宋体" w:hAnsi="宋体" w:hint="eastAsia"/>
                <w:kern w:val="0"/>
                <w:szCs w:val="21"/>
              </w:rPr>
            </w:pPr>
          </w:p>
        </w:tc>
        <w:tc>
          <w:tcPr>
            <w:tcW w:w="1417" w:type="dxa"/>
            <w:vMerge/>
            <w:vAlign w:val="center"/>
          </w:tcPr>
          <w:p w14:paraId="5FBEE762" w14:textId="77777777" w:rsidR="00D64FF2" w:rsidRDefault="00D64FF2">
            <w:pPr>
              <w:widowControl/>
              <w:jc w:val="center"/>
              <w:rPr>
                <w:rFonts w:ascii="宋体" w:hAnsi="宋体" w:hint="eastAsia"/>
                <w:kern w:val="0"/>
                <w:szCs w:val="21"/>
              </w:rPr>
            </w:pPr>
          </w:p>
        </w:tc>
        <w:tc>
          <w:tcPr>
            <w:tcW w:w="1247" w:type="dxa"/>
            <w:vMerge/>
            <w:vAlign w:val="center"/>
          </w:tcPr>
          <w:p w14:paraId="39BF824E" w14:textId="77777777" w:rsidR="00D64FF2" w:rsidRDefault="00D64FF2">
            <w:pPr>
              <w:widowControl/>
              <w:jc w:val="center"/>
              <w:rPr>
                <w:rFonts w:ascii="宋体" w:hAnsi="宋体" w:hint="eastAsia"/>
                <w:kern w:val="0"/>
                <w:szCs w:val="21"/>
              </w:rPr>
            </w:pPr>
          </w:p>
        </w:tc>
        <w:tc>
          <w:tcPr>
            <w:tcW w:w="1417" w:type="dxa"/>
            <w:vMerge/>
            <w:vAlign w:val="center"/>
          </w:tcPr>
          <w:p w14:paraId="02F6ACCD" w14:textId="77777777" w:rsidR="00D64FF2" w:rsidRDefault="00D64FF2">
            <w:pPr>
              <w:widowControl/>
              <w:jc w:val="center"/>
              <w:rPr>
                <w:rFonts w:ascii="宋体" w:hAnsi="宋体" w:hint="eastAsia"/>
                <w:kern w:val="0"/>
                <w:szCs w:val="21"/>
              </w:rPr>
            </w:pPr>
          </w:p>
        </w:tc>
        <w:tc>
          <w:tcPr>
            <w:tcW w:w="2211" w:type="dxa"/>
            <w:shd w:val="clear" w:color="auto" w:fill="auto"/>
            <w:vAlign w:val="center"/>
          </w:tcPr>
          <w:p w14:paraId="4C4FEC5E" w14:textId="77777777" w:rsidR="00D64FF2" w:rsidRDefault="00000000">
            <w:pPr>
              <w:widowControl/>
              <w:jc w:val="center"/>
              <w:rPr>
                <w:rFonts w:ascii="宋体" w:hAnsi="宋体" w:hint="eastAsia"/>
                <w:kern w:val="0"/>
                <w:szCs w:val="21"/>
              </w:rPr>
            </w:pPr>
            <w:r>
              <w:rPr>
                <w:rFonts w:ascii="宋体" w:hAnsi="宋体"/>
                <w:kern w:val="0"/>
                <w:szCs w:val="21"/>
              </w:rPr>
              <w:t>售后服务</w:t>
            </w:r>
          </w:p>
        </w:tc>
        <w:tc>
          <w:tcPr>
            <w:tcW w:w="1417" w:type="dxa"/>
            <w:shd w:val="clear" w:color="auto" w:fill="auto"/>
            <w:vAlign w:val="center"/>
          </w:tcPr>
          <w:p w14:paraId="312BBF53" w14:textId="77777777" w:rsidR="00D64FF2" w:rsidRDefault="00000000">
            <w:pPr>
              <w:widowControl/>
              <w:jc w:val="center"/>
              <w:rPr>
                <w:rFonts w:ascii="宋体" w:hAnsi="宋体" w:hint="eastAsia"/>
                <w:kern w:val="0"/>
                <w:szCs w:val="21"/>
              </w:rPr>
            </w:pPr>
            <w:r>
              <w:rPr>
                <w:rFonts w:ascii="宋体" w:hAnsi="宋体"/>
                <w:kern w:val="0"/>
                <w:szCs w:val="21"/>
              </w:rPr>
              <w:t>50%</w:t>
            </w:r>
          </w:p>
        </w:tc>
      </w:tr>
      <w:tr w:rsidR="00D64FF2" w14:paraId="2643AE1C" w14:textId="77777777">
        <w:trPr>
          <w:trHeight w:val="291"/>
        </w:trPr>
        <w:tc>
          <w:tcPr>
            <w:tcW w:w="567" w:type="dxa"/>
            <w:vAlign w:val="center"/>
          </w:tcPr>
          <w:p w14:paraId="18448F9C" w14:textId="77777777" w:rsidR="00D64FF2" w:rsidRDefault="00000000">
            <w:pPr>
              <w:widowControl/>
              <w:jc w:val="center"/>
              <w:rPr>
                <w:rFonts w:ascii="宋体" w:hAnsi="宋体" w:hint="eastAsia"/>
                <w:kern w:val="0"/>
                <w:szCs w:val="21"/>
              </w:rPr>
            </w:pPr>
            <w:r>
              <w:rPr>
                <w:rFonts w:ascii="宋体" w:hAnsi="宋体"/>
                <w:kern w:val="0"/>
                <w:szCs w:val="21"/>
              </w:rPr>
              <w:t>27</w:t>
            </w:r>
          </w:p>
        </w:tc>
        <w:tc>
          <w:tcPr>
            <w:tcW w:w="1134" w:type="dxa"/>
            <w:vMerge w:val="restart"/>
            <w:vAlign w:val="center"/>
          </w:tcPr>
          <w:p w14:paraId="19461071" w14:textId="77777777" w:rsidR="00D64FF2" w:rsidRDefault="00000000">
            <w:pPr>
              <w:widowControl/>
              <w:jc w:val="center"/>
              <w:rPr>
                <w:rFonts w:ascii="宋体" w:hAnsi="宋体" w:hint="eastAsia"/>
                <w:kern w:val="0"/>
                <w:szCs w:val="21"/>
              </w:rPr>
            </w:pPr>
            <w:r>
              <w:rPr>
                <w:rFonts w:ascii="宋体" w:hAnsi="宋体" w:hint="eastAsia"/>
                <w:kern w:val="0"/>
                <w:szCs w:val="21"/>
              </w:rPr>
              <w:t>数字化</w:t>
            </w:r>
            <w:proofErr w:type="gramStart"/>
            <w:r>
              <w:rPr>
                <w:rFonts w:ascii="宋体" w:hAnsi="宋体" w:hint="eastAsia"/>
                <w:kern w:val="0"/>
                <w:szCs w:val="21"/>
              </w:rPr>
              <w:t>转型成效</w:t>
            </w:r>
            <w:proofErr w:type="gramEnd"/>
          </w:p>
        </w:tc>
        <w:tc>
          <w:tcPr>
            <w:tcW w:w="1417" w:type="dxa"/>
            <w:vMerge w:val="restart"/>
            <w:vAlign w:val="center"/>
          </w:tcPr>
          <w:p w14:paraId="2FF17E71" w14:textId="77777777" w:rsidR="00D64FF2" w:rsidRDefault="00000000">
            <w:pPr>
              <w:widowControl/>
              <w:jc w:val="center"/>
              <w:rPr>
                <w:rFonts w:ascii="宋体" w:hAnsi="宋体" w:hint="eastAsia"/>
                <w:kern w:val="0"/>
                <w:szCs w:val="21"/>
              </w:rPr>
            </w:pPr>
            <w:r>
              <w:rPr>
                <w:rFonts w:ascii="宋体" w:hAnsi="宋体" w:hint="eastAsia"/>
                <w:kern w:val="0"/>
                <w:szCs w:val="21"/>
              </w:rPr>
              <w:t>10%</w:t>
            </w:r>
          </w:p>
        </w:tc>
        <w:tc>
          <w:tcPr>
            <w:tcW w:w="1247" w:type="dxa"/>
            <w:shd w:val="clear" w:color="auto" w:fill="auto"/>
            <w:vAlign w:val="center"/>
          </w:tcPr>
          <w:p w14:paraId="5E8C8227" w14:textId="77777777" w:rsidR="00D64FF2" w:rsidRDefault="00000000">
            <w:pPr>
              <w:widowControl/>
              <w:jc w:val="center"/>
              <w:rPr>
                <w:rFonts w:ascii="宋体" w:hAnsi="宋体" w:hint="eastAsia"/>
                <w:kern w:val="0"/>
                <w:szCs w:val="21"/>
              </w:rPr>
            </w:pPr>
            <w:r>
              <w:rPr>
                <w:rFonts w:ascii="宋体" w:hAnsi="宋体"/>
                <w:kern w:val="0"/>
                <w:szCs w:val="21"/>
              </w:rPr>
              <w:t>数字化成效</w:t>
            </w:r>
          </w:p>
        </w:tc>
        <w:tc>
          <w:tcPr>
            <w:tcW w:w="1417" w:type="dxa"/>
            <w:shd w:val="clear" w:color="auto" w:fill="auto"/>
            <w:vAlign w:val="center"/>
          </w:tcPr>
          <w:p w14:paraId="4F69E87C" w14:textId="77777777" w:rsidR="00D64FF2" w:rsidRDefault="00000000">
            <w:pPr>
              <w:widowControl/>
              <w:jc w:val="center"/>
              <w:rPr>
                <w:rFonts w:ascii="宋体" w:hAnsi="宋体" w:hint="eastAsia"/>
                <w:kern w:val="0"/>
                <w:szCs w:val="21"/>
              </w:rPr>
            </w:pPr>
            <w:r>
              <w:rPr>
                <w:rFonts w:ascii="宋体" w:hAnsi="宋体"/>
                <w:kern w:val="0"/>
                <w:szCs w:val="21"/>
              </w:rPr>
              <w:t>20%</w:t>
            </w:r>
          </w:p>
        </w:tc>
        <w:tc>
          <w:tcPr>
            <w:tcW w:w="2211" w:type="dxa"/>
            <w:shd w:val="clear" w:color="auto" w:fill="auto"/>
            <w:vAlign w:val="center"/>
          </w:tcPr>
          <w:p w14:paraId="2D08C07A" w14:textId="77777777" w:rsidR="00D64FF2" w:rsidRDefault="00000000">
            <w:pPr>
              <w:widowControl/>
              <w:jc w:val="center"/>
              <w:rPr>
                <w:rFonts w:ascii="宋体" w:hAnsi="宋体" w:hint="eastAsia"/>
                <w:kern w:val="0"/>
                <w:szCs w:val="21"/>
              </w:rPr>
            </w:pPr>
            <w:r>
              <w:rPr>
                <w:rFonts w:ascii="宋体" w:hAnsi="宋体"/>
                <w:kern w:val="0"/>
                <w:szCs w:val="21"/>
              </w:rPr>
              <w:t>数字化生产设备普及率</w:t>
            </w:r>
          </w:p>
        </w:tc>
        <w:tc>
          <w:tcPr>
            <w:tcW w:w="1417" w:type="dxa"/>
            <w:shd w:val="clear" w:color="auto" w:fill="auto"/>
            <w:vAlign w:val="center"/>
          </w:tcPr>
          <w:p w14:paraId="43CCE395" w14:textId="77777777" w:rsidR="00D64FF2" w:rsidRDefault="00000000">
            <w:pPr>
              <w:widowControl/>
              <w:jc w:val="center"/>
              <w:rPr>
                <w:rFonts w:ascii="宋体" w:hAnsi="宋体" w:hint="eastAsia"/>
                <w:kern w:val="0"/>
                <w:szCs w:val="21"/>
              </w:rPr>
            </w:pPr>
            <w:r>
              <w:rPr>
                <w:rFonts w:ascii="宋体" w:hAnsi="宋体"/>
                <w:kern w:val="0"/>
                <w:szCs w:val="21"/>
              </w:rPr>
              <w:t>100%</w:t>
            </w:r>
          </w:p>
        </w:tc>
      </w:tr>
      <w:tr w:rsidR="00D64FF2" w14:paraId="104447BB" w14:textId="77777777">
        <w:trPr>
          <w:trHeight w:val="323"/>
        </w:trPr>
        <w:tc>
          <w:tcPr>
            <w:tcW w:w="567" w:type="dxa"/>
            <w:vAlign w:val="center"/>
          </w:tcPr>
          <w:p w14:paraId="0D7B3FFE" w14:textId="77777777" w:rsidR="00D64FF2" w:rsidRDefault="00000000">
            <w:pPr>
              <w:widowControl/>
              <w:jc w:val="center"/>
              <w:rPr>
                <w:rFonts w:ascii="宋体" w:hAnsi="宋体" w:hint="eastAsia"/>
                <w:kern w:val="0"/>
                <w:szCs w:val="21"/>
              </w:rPr>
            </w:pPr>
            <w:r>
              <w:rPr>
                <w:rFonts w:ascii="宋体" w:hAnsi="宋体"/>
                <w:kern w:val="0"/>
                <w:szCs w:val="21"/>
              </w:rPr>
              <w:t>28</w:t>
            </w:r>
          </w:p>
        </w:tc>
        <w:tc>
          <w:tcPr>
            <w:tcW w:w="1134" w:type="dxa"/>
            <w:vMerge/>
            <w:vAlign w:val="center"/>
          </w:tcPr>
          <w:p w14:paraId="4C52A241" w14:textId="77777777" w:rsidR="00D64FF2" w:rsidRDefault="00D64FF2">
            <w:pPr>
              <w:widowControl/>
              <w:jc w:val="center"/>
              <w:rPr>
                <w:rFonts w:ascii="宋体" w:hAnsi="宋体" w:hint="eastAsia"/>
                <w:kern w:val="0"/>
                <w:szCs w:val="21"/>
              </w:rPr>
            </w:pPr>
          </w:p>
        </w:tc>
        <w:tc>
          <w:tcPr>
            <w:tcW w:w="1417" w:type="dxa"/>
            <w:vMerge/>
            <w:vAlign w:val="center"/>
          </w:tcPr>
          <w:p w14:paraId="19276D2F" w14:textId="77777777" w:rsidR="00D64FF2" w:rsidRDefault="00D64FF2">
            <w:pPr>
              <w:widowControl/>
              <w:jc w:val="center"/>
              <w:rPr>
                <w:rFonts w:ascii="宋体" w:hAnsi="宋体" w:hint="eastAsia"/>
                <w:kern w:val="0"/>
                <w:szCs w:val="21"/>
              </w:rPr>
            </w:pPr>
          </w:p>
        </w:tc>
        <w:tc>
          <w:tcPr>
            <w:tcW w:w="1247" w:type="dxa"/>
            <w:shd w:val="clear" w:color="auto" w:fill="auto"/>
            <w:vAlign w:val="center"/>
          </w:tcPr>
          <w:p w14:paraId="18946830" w14:textId="77777777" w:rsidR="00D64FF2" w:rsidRDefault="00000000">
            <w:pPr>
              <w:widowControl/>
              <w:jc w:val="center"/>
              <w:rPr>
                <w:rFonts w:ascii="宋体" w:hAnsi="宋体" w:hint="eastAsia"/>
                <w:kern w:val="0"/>
                <w:szCs w:val="21"/>
              </w:rPr>
            </w:pPr>
            <w:r>
              <w:rPr>
                <w:rFonts w:ascii="宋体" w:hAnsi="宋体"/>
                <w:kern w:val="0"/>
                <w:szCs w:val="21"/>
              </w:rPr>
              <w:t>绿色</w:t>
            </w:r>
            <w:proofErr w:type="gramStart"/>
            <w:r>
              <w:rPr>
                <w:rFonts w:ascii="宋体" w:hAnsi="宋体"/>
                <w:kern w:val="0"/>
                <w:szCs w:val="21"/>
              </w:rPr>
              <w:t>化成效</w:t>
            </w:r>
            <w:proofErr w:type="gramEnd"/>
          </w:p>
        </w:tc>
        <w:tc>
          <w:tcPr>
            <w:tcW w:w="1417" w:type="dxa"/>
            <w:shd w:val="clear" w:color="auto" w:fill="auto"/>
            <w:vAlign w:val="center"/>
          </w:tcPr>
          <w:p w14:paraId="106DB130" w14:textId="77777777" w:rsidR="00D64FF2" w:rsidRDefault="00000000">
            <w:pPr>
              <w:widowControl/>
              <w:jc w:val="center"/>
              <w:rPr>
                <w:rFonts w:ascii="宋体" w:hAnsi="宋体" w:hint="eastAsia"/>
                <w:kern w:val="0"/>
                <w:szCs w:val="21"/>
              </w:rPr>
            </w:pPr>
            <w:r>
              <w:rPr>
                <w:rFonts w:ascii="宋体" w:hAnsi="宋体"/>
                <w:kern w:val="0"/>
                <w:szCs w:val="21"/>
              </w:rPr>
              <w:t>20%</w:t>
            </w:r>
          </w:p>
        </w:tc>
        <w:tc>
          <w:tcPr>
            <w:tcW w:w="2211" w:type="dxa"/>
            <w:shd w:val="clear" w:color="auto" w:fill="auto"/>
            <w:vAlign w:val="center"/>
          </w:tcPr>
          <w:p w14:paraId="5B33374F" w14:textId="77777777" w:rsidR="00D64FF2" w:rsidRDefault="00000000">
            <w:pPr>
              <w:widowControl/>
              <w:jc w:val="center"/>
              <w:rPr>
                <w:rFonts w:ascii="宋体" w:hAnsi="宋体" w:hint="eastAsia"/>
                <w:kern w:val="0"/>
                <w:szCs w:val="21"/>
              </w:rPr>
            </w:pPr>
            <w:r>
              <w:rPr>
                <w:rFonts w:ascii="宋体" w:hAnsi="宋体"/>
                <w:kern w:val="0"/>
                <w:szCs w:val="21"/>
              </w:rPr>
              <w:t>单位产值综合能耗</w:t>
            </w:r>
          </w:p>
        </w:tc>
        <w:tc>
          <w:tcPr>
            <w:tcW w:w="1417" w:type="dxa"/>
            <w:shd w:val="clear" w:color="auto" w:fill="auto"/>
            <w:vAlign w:val="center"/>
          </w:tcPr>
          <w:p w14:paraId="56DDA65E" w14:textId="77777777" w:rsidR="00D64FF2" w:rsidRDefault="00000000">
            <w:pPr>
              <w:widowControl/>
              <w:jc w:val="center"/>
              <w:rPr>
                <w:rFonts w:ascii="宋体" w:hAnsi="宋体" w:hint="eastAsia"/>
                <w:kern w:val="0"/>
                <w:szCs w:val="21"/>
              </w:rPr>
            </w:pPr>
            <w:r>
              <w:rPr>
                <w:rFonts w:ascii="宋体" w:hAnsi="宋体"/>
                <w:kern w:val="0"/>
                <w:szCs w:val="21"/>
              </w:rPr>
              <w:t>100%</w:t>
            </w:r>
          </w:p>
        </w:tc>
      </w:tr>
      <w:tr w:rsidR="00D64FF2" w14:paraId="4C64EA41" w14:textId="77777777">
        <w:trPr>
          <w:trHeight w:val="323"/>
        </w:trPr>
        <w:tc>
          <w:tcPr>
            <w:tcW w:w="567" w:type="dxa"/>
            <w:vAlign w:val="center"/>
          </w:tcPr>
          <w:p w14:paraId="268093C6" w14:textId="77777777" w:rsidR="00D64FF2" w:rsidRDefault="00000000">
            <w:pPr>
              <w:widowControl/>
              <w:jc w:val="center"/>
              <w:rPr>
                <w:rFonts w:ascii="宋体" w:hAnsi="宋体" w:hint="eastAsia"/>
                <w:kern w:val="0"/>
                <w:szCs w:val="21"/>
              </w:rPr>
            </w:pPr>
            <w:r>
              <w:rPr>
                <w:rFonts w:ascii="宋体" w:hAnsi="宋体"/>
                <w:kern w:val="0"/>
                <w:szCs w:val="21"/>
              </w:rPr>
              <w:t>29</w:t>
            </w:r>
          </w:p>
        </w:tc>
        <w:tc>
          <w:tcPr>
            <w:tcW w:w="1134" w:type="dxa"/>
            <w:vMerge/>
            <w:vAlign w:val="center"/>
          </w:tcPr>
          <w:p w14:paraId="2DB1C74E" w14:textId="77777777" w:rsidR="00D64FF2" w:rsidRDefault="00D64FF2">
            <w:pPr>
              <w:widowControl/>
              <w:jc w:val="center"/>
              <w:rPr>
                <w:rFonts w:ascii="宋体" w:hAnsi="宋体" w:hint="eastAsia"/>
                <w:kern w:val="0"/>
                <w:szCs w:val="21"/>
              </w:rPr>
            </w:pPr>
          </w:p>
        </w:tc>
        <w:tc>
          <w:tcPr>
            <w:tcW w:w="1417" w:type="dxa"/>
            <w:vMerge/>
            <w:vAlign w:val="center"/>
          </w:tcPr>
          <w:p w14:paraId="1837D3E7" w14:textId="77777777" w:rsidR="00D64FF2" w:rsidRDefault="00D64FF2">
            <w:pPr>
              <w:widowControl/>
              <w:jc w:val="center"/>
              <w:rPr>
                <w:rFonts w:ascii="宋体" w:hAnsi="宋体" w:hint="eastAsia"/>
                <w:kern w:val="0"/>
                <w:szCs w:val="21"/>
              </w:rPr>
            </w:pPr>
          </w:p>
        </w:tc>
        <w:tc>
          <w:tcPr>
            <w:tcW w:w="1247" w:type="dxa"/>
            <w:shd w:val="clear" w:color="auto" w:fill="auto"/>
            <w:vAlign w:val="center"/>
          </w:tcPr>
          <w:p w14:paraId="30C91338" w14:textId="77777777" w:rsidR="00D64FF2" w:rsidRDefault="00000000">
            <w:pPr>
              <w:widowControl/>
              <w:jc w:val="center"/>
              <w:rPr>
                <w:rFonts w:ascii="宋体" w:hAnsi="宋体" w:hint="eastAsia"/>
                <w:kern w:val="0"/>
                <w:szCs w:val="21"/>
              </w:rPr>
            </w:pPr>
            <w:r>
              <w:rPr>
                <w:rFonts w:ascii="宋体" w:hAnsi="宋体"/>
                <w:kern w:val="0"/>
                <w:szCs w:val="21"/>
              </w:rPr>
              <w:t>产品质量</w:t>
            </w:r>
          </w:p>
        </w:tc>
        <w:tc>
          <w:tcPr>
            <w:tcW w:w="1417" w:type="dxa"/>
            <w:shd w:val="clear" w:color="auto" w:fill="auto"/>
            <w:vAlign w:val="center"/>
          </w:tcPr>
          <w:p w14:paraId="2CF31E11" w14:textId="77777777" w:rsidR="00D64FF2" w:rsidRDefault="00000000">
            <w:pPr>
              <w:widowControl/>
              <w:jc w:val="center"/>
              <w:rPr>
                <w:rFonts w:ascii="宋体" w:hAnsi="宋体" w:hint="eastAsia"/>
                <w:kern w:val="0"/>
                <w:szCs w:val="21"/>
              </w:rPr>
            </w:pPr>
            <w:r>
              <w:rPr>
                <w:rFonts w:ascii="宋体" w:hAnsi="宋体"/>
                <w:kern w:val="0"/>
                <w:szCs w:val="21"/>
              </w:rPr>
              <w:t>20%</w:t>
            </w:r>
          </w:p>
        </w:tc>
        <w:tc>
          <w:tcPr>
            <w:tcW w:w="2211" w:type="dxa"/>
            <w:shd w:val="clear" w:color="auto" w:fill="auto"/>
            <w:vAlign w:val="center"/>
          </w:tcPr>
          <w:p w14:paraId="05D53A09" w14:textId="77777777" w:rsidR="00D64FF2" w:rsidRDefault="00000000">
            <w:pPr>
              <w:widowControl/>
              <w:jc w:val="center"/>
              <w:rPr>
                <w:rFonts w:ascii="宋体" w:hAnsi="宋体" w:hint="eastAsia"/>
                <w:kern w:val="0"/>
                <w:szCs w:val="21"/>
              </w:rPr>
            </w:pPr>
            <w:r>
              <w:rPr>
                <w:rFonts w:ascii="宋体" w:hAnsi="宋体"/>
                <w:kern w:val="0"/>
                <w:szCs w:val="21"/>
              </w:rPr>
              <w:t>产品质量合格率</w:t>
            </w:r>
          </w:p>
        </w:tc>
        <w:tc>
          <w:tcPr>
            <w:tcW w:w="1417" w:type="dxa"/>
            <w:shd w:val="clear" w:color="auto" w:fill="auto"/>
            <w:vAlign w:val="center"/>
          </w:tcPr>
          <w:p w14:paraId="60202629" w14:textId="77777777" w:rsidR="00D64FF2" w:rsidRDefault="00000000">
            <w:pPr>
              <w:widowControl/>
              <w:jc w:val="center"/>
              <w:rPr>
                <w:rFonts w:ascii="宋体" w:hAnsi="宋体" w:hint="eastAsia"/>
                <w:kern w:val="0"/>
                <w:szCs w:val="21"/>
              </w:rPr>
            </w:pPr>
            <w:r>
              <w:rPr>
                <w:rFonts w:ascii="宋体" w:hAnsi="宋体"/>
                <w:kern w:val="0"/>
                <w:szCs w:val="21"/>
              </w:rPr>
              <w:t>100%</w:t>
            </w:r>
          </w:p>
        </w:tc>
      </w:tr>
      <w:tr w:rsidR="00D64FF2" w14:paraId="7686B2DF" w14:textId="77777777">
        <w:trPr>
          <w:trHeight w:val="323"/>
        </w:trPr>
        <w:tc>
          <w:tcPr>
            <w:tcW w:w="567" w:type="dxa"/>
            <w:vAlign w:val="center"/>
          </w:tcPr>
          <w:p w14:paraId="567BA703" w14:textId="77777777" w:rsidR="00D64FF2" w:rsidRDefault="00000000">
            <w:pPr>
              <w:widowControl/>
              <w:jc w:val="center"/>
              <w:rPr>
                <w:rFonts w:ascii="宋体" w:hAnsi="宋体" w:hint="eastAsia"/>
                <w:kern w:val="0"/>
                <w:szCs w:val="21"/>
              </w:rPr>
            </w:pPr>
            <w:r>
              <w:rPr>
                <w:rFonts w:ascii="宋体" w:hAnsi="宋体"/>
                <w:kern w:val="0"/>
                <w:szCs w:val="21"/>
              </w:rPr>
              <w:t>30</w:t>
            </w:r>
          </w:p>
        </w:tc>
        <w:tc>
          <w:tcPr>
            <w:tcW w:w="1134" w:type="dxa"/>
            <w:vMerge/>
            <w:vAlign w:val="center"/>
          </w:tcPr>
          <w:p w14:paraId="60C31167" w14:textId="77777777" w:rsidR="00D64FF2" w:rsidRDefault="00D64FF2">
            <w:pPr>
              <w:widowControl/>
              <w:jc w:val="center"/>
              <w:rPr>
                <w:rFonts w:ascii="宋体" w:hAnsi="宋体" w:hint="eastAsia"/>
                <w:kern w:val="0"/>
                <w:szCs w:val="21"/>
              </w:rPr>
            </w:pPr>
          </w:p>
        </w:tc>
        <w:tc>
          <w:tcPr>
            <w:tcW w:w="1417" w:type="dxa"/>
            <w:vMerge/>
            <w:vAlign w:val="center"/>
          </w:tcPr>
          <w:p w14:paraId="367F8B2A" w14:textId="77777777" w:rsidR="00D64FF2" w:rsidRDefault="00D64FF2">
            <w:pPr>
              <w:widowControl/>
              <w:jc w:val="center"/>
              <w:rPr>
                <w:rFonts w:ascii="宋体" w:hAnsi="宋体" w:hint="eastAsia"/>
                <w:kern w:val="0"/>
                <w:szCs w:val="21"/>
              </w:rPr>
            </w:pPr>
          </w:p>
        </w:tc>
        <w:tc>
          <w:tcPr>
            <w:tcW w:w="1247" w:type="dxa"/>
            <w:shd w:val="clear" w:color="auto" w:fill="auto"/>
            <w:vAlign w:val="center"/>
          </w:tcPr>
          <w:p w14:paraId="560A8F91" w14:textId="77777777" w:rsidR="00D64FF2" w:rsidRDefault="00000000">
            <w:pPr>
              <w:widowControl/>
              <w:jc w:val="center"/>
              <w:rPr>
                <w:rFonts w:ascii="宋体" w:hAnsi="宋体" w:hint="eastAsia"/>
                <w:kern w:val="0"/>
                <w:szCs w:val="21"/>
              </w:rPr>
            </w:pPr>
            <w:r>
              <w:rPr>
                <w:rFonts w:ascii="宋体" w:hAnsi="宋体"/>
                <w:kern w:val="0"/>
                <w:szCs w:val="21"/>
              </w:rPr>
              <w:t>生产效率</w:t>
            </w:r>
          </w:p>
        </w:tc>
        <w:tc>
          <w:tcPr>
            <w:tcW w:w="1417" w:type="dxa"/>
            <w:shd w:val="clear" w:color="auto" w:fill="auto"/>
            <w:vAlign w:val="center"/>
          </w:tcPr>
          <w:p w14:paraId="6E328830" w14:textId="77777777" w:rsidR="00D64FF2" w:rsidRDefault="00000000">
            <w:pPr>
              <w:widowControl/>
              <w:jc w:val="center"/>
              <w:rPr>
                <w:rFonts w:ascii="宋体" w:hAnsi="宋体" w:hint="eastAsia"/>
                <w:kern w:val="0"/>
                <w:szCs w:val="21"/>
              </w:rPr>
            </w:pPr>
            <w:r>
              <w:rPr>
                <w:rFonts w:ascii="宋体" w:hAnsi="宋体"/>
                <w:kern w:val="0"/>
                <w:szCs w:val="21"/>
              </w:rPr>
              <w:t>20%</w:t>
            </w:r>
          </w:p>
        </w:tc>
        <w:tc>
          <w:tcPr>
            <w:tcW w:w="2211" w:type="dxa"/>
            <w:shd w:val="clear" w:color="auto" w:fill="auto"/>
            <w:vAlign w:val="center"/>
          </w:tcPr>
          <w:p w14:paraId="239F8377" w14:textId="77777777" w:rsidR="00D64FF2" w:rsidRDefault="00000000">
            <w:pPr>
              <w:widowControl/>
              <w:jc w:val="center"/>
              <w:rPr>
                <w:rFonts w:ascii="宋体" w:hAnsi="宋体" w:hint="eastAsia"/>
                <w:kern w:val="0"/>
                <w:szCs w:val="21"/>
              </w:rPr>
            </w:pPr>
            <w:r>
              <w:rPr>
                <w:rFonts w:ascii="宋体" w:hAnsi="宋体"/>
                <w:kern w:val="0"/>
                <w:szCs w:val="21"/>
              </w:rPr>
              <w:t>全员劳动生产率</w:t>
            </w:r>
          </w:p>
        </w:tc>
        <w:tc>
          <w:tcPr>
            <w:tcW w:w="1417" w:type="dxa"/>
            <w:shd w:val="clear" w:color="auto" w:fill="auto"/>
            <w:vAlign w:val="center"/>
          </w:tcPr>
          <w:p w14:paraId="3983209B" w14:textId="77777777" w:rsidR="00D64FF2" w:rsidRDefault="00000000">
            <w:pPr>
              <w:widowControl/>
              <w:jc w:val="center"/>
              <w:rPr>
                <w:rFonts w:ascii="宋体" w:hAnsi="宋体" w:hint="eastAsia"/>
                <w:kern w:val="0"/>
                <w:szCs w:val="21"/>
              </w:rPr>
            </w:pPr>
            <w:r>
              <w:rPr>
                <w:rFonts w:ascii="宋体" w:hAnsi="宋体"/>
                <w:kern w:val="0"/>
                <w:szCs w:val="21"/>
              </w:rPr>
              <w:t>100%</w:t>
            </w:r>
          </w:p>
        </w:tc>
      </w:tr>
      <w:tr w:rsidR="00D64FF2" w14:paraId="3C2DEE31" w14:textId="77777777">
        <w:trPr>
          <w:trHeight w:val="291"/>
        </w:trPr>
        <w:tc>
          <w:tcPr>
            <w:tcW w:w="567" w:type="dxa"/>
            <w:vAlign w:val="center"/>
          </w:tcPr>
          <w:p w14:paraId="288909AD" w14:textId="77777777" w:rsidR="00D64FF2" w:rsidRDefault="00000000">
            <w:pPr>
              <w:widowControl/>
              <w:jc w:val="center"/>
              <w:rPr>
                <w:rFonts w:ascii="宋体" w:hAnsi="宋体" w:hint="eastAsia"/>
                <w:kern w:val="0"/>
                <w:szCs w:val="21"/>
              </w:rPr>
            </w:pPr>
            <w:r>
              <w:rPr>
                <w:rFonts w:ascii="宋体" w:hAnsi="宋体"/>
                <w:kern w:val="0"/>
                <w:szCs w:val="21"/>
              </w:rPr>
              <w:t>31</w:t>
            </w:r>
          </w:p>
        </w:tc>
        <w:tc>
          <w:tcPr>
            <w:tcW w:w="1134" w:type="dxa"/>
            <w:vMerge/>
            <w:vAlign w:val="center"/>
          </w:tcPr>
          <w:p w14:paraId="2C4504A5" w14:textId="77777777" w:rsidR="00D64FF2" w:rsidRDefault="00D64FF2">
            <w:pPr>
              <w:widowControl/>
              <w:jc w:val="center"/>
              <w:rPr>
                <w:rFonts w:ascii="宋体" w:hAnsi="宋体" w:hint="eastAsia"/>
                <w:kern w:val="0"/>
                <w:szCs w:val="21"/>
              </w:rPr>
            </w:pPr>
          </w:p>
        </w:tc>
        <w:tc>
          <w:tcPr>
            <w:tcW w:w="1417" w:type="dxa"/>
            <w:vMerge/>
            <w:vAlign w:val="center"/>
          </w:tcPr>
          <w:p w14:paraId="6ECFFCC3" w14:textId="77777777" w:rsidR="00D64FF2" w:rsidRDefault="00D64FF2">
            <w:pPr>
              <w:widowControl/>
              <w:jc w:val="center"/>
              <w:rPr>
                <w:rFonts w:ascii="宋体" w:hAnsi="宋体" w:hint="eastAsia"/>
                <w:kern w:val="0"/>
                <w:szCs w:val="21"/>
              </w:rPr>
            </w:pPr>
          </w:p>
        </w:tc>
        <w:tc>
          <w:tcPr>
            <w:tcW w:w="1247" w:type="dxa"/>
            <w:shd w:val="clear" w:color="auto" w:fill="auto"/>
            <w:vAlign w:val="center"/>
          </w:tcPr>
          <w:p w14:paraId="3C20C857" w14:textId="77777777" w:rsidR="00D64FF2" w:rsidRDefault="00000000">
            <w:pPr>
              <w:widowControl/>
              <w:jc w:val="center"/>
              <w:rPr>
                <w:rFonts w:ascii="宋体" w:hAnsi="宋体" w:hint="eastAsia"/>
                <w:kern w:val="0"/>
                <w:szCs w:val="21"/>
              </w:rPr>
            </w:pPr>
            <w:r>
              <w:rPr>
                <w:rFonts w:ascii="宋体" w:hAnsi="宋体"/>
                <w:kern w:val="0"/>
                <w:szCs w:val="21"/>
              </w:rPr>
              <w:t>价值效益</w:t>
            </w:r>
          </w:p>
        </w:tc>
        <w:tc>
          <w:tcPr>
            <w:tcW w:w="1417" w:type="dxa"/>
            <w:shd w:val="clear" w:color="auto" w:fill="auto"/>
            <w:vAlign w:val="center"/>
          </w:tcPr>
          <w:p w14:paraId="50B2830D" w14:textId="77777777" w:rsidR="00D64FF2" w:rsidRDefault="00000000">
            <w:pPr>
              <w:widowControl/>
              <w:jc w:val="center"/>
              <w:rPr>
                <w:rFonts w:ascii="宋体" w:hAnsi="宋体" w:hint="eastAsia"/>
                <w:kern w:val="0"/>
                <w:szCs w:val="21"/>
              </w:rPr>
            </w:pPr>
            <w:r>
              <w:rPr>
                <w:rFonts w:ascii="宋体" w:hAnsi="宋体"/>
                <w:kern w:val="0"/>
                <w:szCs w:val="21"/>
              </w:rPr>
              <w:t>20%</w:t>
            </w:r>
          </w:p>
        </w:tc>
        <w:tc>
          <w:tcPr>
            <w:tcW w:w="2211" w:type="dxa"/>
            <w:shd w:val="clear" w:color="auto" w:fill="auto"/>
            <w:vAlign w:val="center"/>
          </w:tcPr>
          <w:p w14:paraId="6B5A7491" w14:textId="77777777" w:rsidR="00D64FF2" w:rsidRDefault="00000000">
            <w:pPr>
              <w:widowControl/>
              <w:jc w:val="center"/>
              <w:rPr>
                <w:rFonts w:ascii="宋体" w:hAnsi="宋体" w:hint="eastAsia"/>
                <w:kern w:val="0"/>
                <w:szCs w:val="21"/>
              </w:rPr>
            </w:pPr>
            <w:r>
              <w:rPr>
                <w:rFonts w:ascii="宋体" w:hAnsi="宋体"/>
                <w:kern w:val="0"/>
                <w:szCs w:val="21"/>
              </w:rPr>
              <w:t>销售利润率</w:t>
            </w:r>
          </w:p>
        </w:tc>
        <w:tc>
          <w:tcPr>
            <w:tcW w:w="1417" w:type="dxa"/>
            <w:shd w:val="clear" w:color="auto" w:fill="auto"/>
            <w:vAlign w:val="center"/>
          </w:tcPr>
          <w:p w14:paraId="0836DFA2" w14:textId="77777777" w:rsidR="00D64FF2" w:rsidRDefault="00000000">
            <w:pPr>
              <w:widowControl/>
              <w:jc w:val="center"/>
              <w:rPr>
                <w:rFonts w:ascii="宋体" w:hAnsi="宋体" w:hint="eastAsia"/>
                <w:kern w:val="0"/>
                <w:szCs w:val="21"/>
              </w:rPr>
            </w:pPr>
            <w:r>
              <w:rPr>
                <w:rFonts w:ascii="宋体" w:hAnsi="宋体"/>
                <w:kern w:val="0"/>
                <w:szCs w:val="21"/>
              </w:rPr>
              <w:t>100%</w:t>
            </w:r>
          </w:p>
        </w:tc>
      </w:tr>
    </w:tbl>
    <w:p w14:paraId="4917AB50" w14:textId="77777777" w:rsidR="00D64FF2" w:rsidRDefault="00000000">
      <w:pPr>
        <w:pStyle w:val="a6"/>
      </w:pPr>
      <w:bookmarkStart w:id="229" w:name="_Toc17713"/>
      <w:bookmarkStart w:id="230" w:name="_Toc12061"/>
      <w:bookmarkStart w:id="231" w:name="_Toc6646"/>
      <w:bookmarkStart w:id="232" w:name="_Toc16421"/>
      <w:bookmarkStart w:id="233" w:name="_Toc13891"/>
      <w:r>
        <w:rPr>
          <w:rFonts w:hint="eastAsia"/>
        </w:rPr>
        <w:lastRenderedPageBreak/>
        <w:t>评分规则</w:t>
      </w:r>
      <w:bookmarkEnd w:id="229"/>
      <w:bookmarkEnd w:id="230"/>
      <w:bookmarkEnd w:id="231"/>
      <w:bookmarkEnd w:id="232"/>
      <w:bookmarkEnd w:id="233"/>
    </w:p>
    <w:p w14:paraId="2C13E9EA" w14:textId="1D954652" w:rsidR="00D64FF2" w:rsidRDefault="00000000">
      <w:pPr>
        <w:pStyle w:val="afff"/>
      </w:pPr>
      <w:r>
        <w:rPr>
          <w:rFonts w:hint="eastAsia"/>
        </w:rPr>
        <w:t>数字化基础、数字化治理和数字化</w:t>
      </w:r>
      <w:proofErr w:type="gramStart"/>
      <w:r>
        <w:rPr>
          <w:rFonts w:hint="eastAsia"/>
        </w:rPr>
        <w:t>转型成效</w:t>
      </w:r>
      <w:proofErr w:type="gramEnd"/>
      <w:r>
        <w:rPr>
          <w:rFonts w:hint="eastAsia"/>
        </w:rPr>
        <w:t>三个一级指标下设的17个三级指标需采用选择评分方式，数字化生产一级指标的14个三级指标需采用等级判定方式，分别根据各自评分规则获得相应的分数，以此来判定企业的数字化转型水平等级。</w:t>
      </w:r>
    </w:p>
    <w:p w14:paraId="13018549" w14:textId="77777777" w:rsidR="00D64FF2" w:rsidRDefault="00000000">
      <w:pPr>
        <w:pStyle w:val="afff"/>
      </w:pPr>
      <w:r>
        <w:rPr>
          <w:rFonts w:hint="eastAsia"/>
        </w:rPr>
        <w:t>（1）选择评分规则</w:t>
      </w:r>
    </w:p>
    <w:p w14:paraId="3C62FBBD" w14:textId="77777777" w:rsidR="00D64FF2" w:rsidRDefault="00000000">
      <w:pPr>
        <w:pStyle w:val="afff"/>
      </w:pPr>
      <w:r>
        <w:rPr>
          <w:rFonts w:hint="eastAsia"/>
        </w:rPr>
        <w:t>——对于3个选项的单选题，从第一个选项到最后一个选项每个选项的分值分别为0分、0.5分、1分。</w:t>
      </w:r>
    </w:p>
    <w:p w14:paraId="3C6060AB" w14:textId="77777777" w:rsidR="00D64FF2" w:rsidRDefault="00000000">
      <w:pPr>
        <w:pStyle w:val="afff"/>
      </w:pPr>
      <w:r>
        <w:rPr>
          <w:rFonts w:hint="eastAsia"/>
        </w:rPr>
        <w:t>——对于5个选项的单选题，选“无”得分为0分，其他情况得分为从第二个选项到最后一个选项的分值分别为0.25、0.50、0.75、1。</w:t>
      </w:r>
    </w:p>
    <w:p w14:paraId="5869663F" w14:textId="77777777" w:rsidR="00D64FF2" w:rsidRDefault="00000000">
      <w:pPr>
        <w:pStyle w:val="afff"/>
      </w:pPr>
      <w:r>
        <w:rPr>
          <w:rFonts w:hint="eastAsia"/>
        </w:rPr>
        <w:t>——对于5个选项的多选题，选“无”得分为0分，其他情况的得分为选1个选项得0.25分，满分为1分。</w:t>
      </w:r>
    </w:p>
    <w:p w14:paraId="5E846ED4" w14:textId="77777777" w:rsidR="00D64FF2" w:rsidRDefault="00000000">
      <w:pPr>
        <w:pStyle w:val="afff"/>
      </w:pPr>
      <w:r>
        <w:rPr>
          <w:rFonts w:hint="eastAsia"/>
        </w:rPr>
        <w:t>（2）等级评分规则</w:t>
      </w:r>
    </w:p>
    <w:p w14:paraId="199CA318" w14:textId="77777777" w:rsidR="00D64FF2" w:rsidRDefault="00000000">
      <w:pPr>
        <w:pStyle w:val="afff"/>
      </w:pPr>
      <w:r>
        <w:rPr>
          <w:rFonts w:hint="eastAsia"/>
        </w:rPr>
        <w:t>将采集的数字化生产部分证据与具体指标要求进行对照，按照满足程度对三级指标的每一条要求进行打分，表7给出了等级要求满足程度与得分对应关系。</w:t>
      </w:r>
    </w:p>
    <w:p w14:paraId="29298EA9" w14:textId="77777777" w:rsidR="00D64FF2" w:rsidRDefault="00000000">
      <w:pPr>
        <w:pStyle w:val="af6"/>
        <w:rPr>
          <w:rFonts w:ascii="宋体" w:eastAsia="宋体"/>
        </w:rPr>
      </w:pPr>
      <w:bookmarkStart w:id="234" w:name="_Toc183510763"/>
      <w:r>
        <w:rPr>
          <w:rFonts w:ascii="宋体" w:eastAsia="宋体" w:hint="eastAsia"/>
        </w:rPr>
        <w:t xml:space="preserve"> 等级要求满足程度与得分对应关系</w:t>
      </w:r>
      <w:bookmarkEnd w:id="234"/>
    </w:p>
    <w:tbl>
      <w:tblPr>
        <w:tblStyle w:val="afff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D64FF2" w14:paraId="054DCA9B" w14:textId="77777777">
        <w:trPr>
          <w:jc w:val="center"/>
        </w:trPr>
        <w:tc>
          <w:tcPr>
            <w:tcW w:w="4148" w:type="dxa"/>
            <w:vAlign w:val="center"/>
          </w:tcPr>
          <w:p w14:paraId="3A52B30D" w14:textId="77777777" w:rsidR="00D64FF2" w:rsidRDefault="00000000">
            <w:pPr>
              <w:widowControl/>
              <w:spacing w:line="560" w:lineRule="exact"/>
              <w:jc w:val="center"/>
              <w:rPr>
                <w:b/>
                <w:bCs/>
              </w:rPr>
            </w:pPr>
            <w:r>
              <w:rPr>
                <w:rFonts w:hint="eastAsia"/>
                <w:b/>
                <w:bCs/>
              </w:rPr>
              <w:t>等级要求满足程度</w:t>
            </w:r>
          </w:p>
        </w:tc>
        <w:tc>
          <w:tcPr>
            <w:tcW w:w="4148" w:type="dxa"/>
            <w:vAlign w:val="center"/>
          </w:tcPr>
          <w:p w14:paraId="11ABC268" w14:textId="77777777" w:rsidR="00D64FF2" w:rsidRDefault="00000000">
            <w:pPr>
              <w:widowControl/>
              <w:spacing w:line="560" w:lineRule="exact"/>
              <w:jc w:val="center"/>
              <w:rPr>
                <w:b/>
                <w:bCs/>
              </w:rPr>
            </w:pPr>
            <w:r>
              <w:rPr>
                <w:rFonts w:hint="eastAsia"/>
                <w:b/>
                <w:bCs/>
              </w:rPr>
              <w:t>得分</w:t>
            </w:r>
          </w:p>
        </w:tc>
      </w:tr>
      <w:tr w:rsidR="00D64FF2" w14:paraId="7BDA4FC2" w14:textId="77777777">
        <w:trPr>
          <w:jc w:val="center"/>
        </w:trPr>
        <w:tc>
          <w:tcPr>
            <w:tcW w:w="4148" w:type="dxa"/>
            <w:vAlign w:val="center"/>
          </w:tcPr>
          <w:p w14:paraId="14623FFA" w14:textId="77777777" w:rsidR="00D64FF2" w:rsidRDefault="00000000">
            <w:pPr>
              <w:widowControl/>
              <w:spacing w:line="560" w:lineRule="exact"/>
              <w:jc w:val="center"/>
            </w:pPr>
            <w:r>
              <w:rPr>
                <w:rFonts w:hint="eastAsia"/>
              </w:rPr>
              <w:t>全部满足</w:t>
            </w:r>
          </w:p>
        </w:tc>
        <w:tc>
          <w:tcPr>
            <w:tcW w:w="4148" w:type="dxa"/>
            <w:vAlign w:val="center"/>
          </w:tcPr>
          <w:p w14:paraId="183D1EFB" w14:textId="77777777" w:rsidR="00D64FF2" w:rsidRDefault="00000000">
            <w:pPr>
              <w:widowControl/>
              <w:spacing w:line="560" w:lineRule="exact"/>
              <w:jc w:val="center"/>
            </w:pPr>
            <w:r>
              <w:rPr>
                <w:rFonts w:hint="eastAsia"/>
              </w:rPr>
              <w:t>1</w:t>
            </w:r>
          </w:p>
        </w:tc>
      </w:tr>
      <w:tr w:rsidR="00D64FF2" w14:paraId="064F28B4" w14:textId="77777777">
        <w:trPr>
          <w:jc w:val="center"/>
        </w:trPr>
        <w:tc>
          <w:tcPr>
            <w:tcW w:w="4148" w:type="dxa"/>
            <w:vAlign w:val="center"/>
          </w:tcPr>
          <w:p w14:paraId="0132B7BF" w14:textId="77777777" w:rsidR="00D64FF2" w:rsidRDefault="00000000">
            <w:pPr>
              <w:widowControl/>
              <w:spacing w:line="560" w:lineRule="exact"/>
              <w:jc w:val="center"/>
            </w:pPr>
            <w:r>
              <w:rPr>
                <w:rFonts w:hint="eastAsia"/>
              </w:rPr>
              <w:t>大部分满足</w:t>
            </w:r>
          </w:p>
        </w:tc>
        <w:tc>
          <w:tcPr>
            <w:tcW w:w="4148" w:type="dxa"/>
            <w:vAlign w:val="center"/>
          </w:tcPr>
          <w:p w14:paraId="11BFCE04" w14:textId="77777777" w:rsidR="00D64FF2" w:rsidRDefault="00000000">
            <w:pPr>
              <w:widowControl/>
              <w:spacing w:line="560" w:lineRule="exact"/>
              <w:jc w:val="center"/>
            </w:pPr>
            <w:r>
              <w:rPr>
                <w:rFonts w:hint="eastAsia"/>
              </w:rPr>
              <w:t>0.8</w:t>
            </w:r>
          </w:p>
        </w:tc>
      </w:tr>
      <w:tr w:rsidR="00D64FF2" w14:paraId="58597814" w14:textId="77777777">
        <w:trPr>
          <w:jc w:val="center"/>
        </w:trPr>
        <w:tc>
          <w:tcPr>
            <w:tcW w:w="4148" w:type="dxa"/>
            <w:vAlign w:val="center"/>
          </w:tcPr>
          <w:p w14:paraId="25D937AE" w14:textId="77777777" w:rsidR="00D64FF2" w:rsidRDefault="00000000">
            <w:pPr>
              <w:widowControl/>
              <w:spacing w:line="560" w:lineRule="exact"/>
              <w:jc w:val="center"/>
            </w:pPr>
            <w:r>
              <w:rPr>
                <w:rFonts w:hint="eastAsia"/>
              </w:rPr>
              <w:t>部分满足</w:t>
            </w:r>
          </w:p>
        </w:tc>
        <w:tc>
          <w:tcPr>
            <w:tcW w:w="4148" w:type="dxa"/>
            <w:vAlign w:val="center"/>
          </w:tcPr>
          <w:p w14:paraId="1939C579" w14:textId="77777777" w:rsidR="00D64FF2" w:rsidRDefault="00000000">
            <w:pPr>
              <w:widowControl/>
              <w:spacing w:line="560" w:lineRule="exact"/>
              <w:jc w:val="center"/>
            </w:pPr>
            <w:r>
              <w:rPr>
                <w:rFonts w:hint="eastAsia"/>
              </w:rPr>
              <w:t>0.5</w:t>
            </w:r>
          </w:p>
        </w:tc>
      </w:tr>
      <w:tr w:rsidR="00D64FF2" w14:paraId="52224B95" w14:textId="77777777">
        <w:trPr>
          <w:jc w:val="center"/>
        </w:trPr>
        <w:tc>
          <w:tcPr>
            <w:tcW w:w="4148" w:type="dxa"/>
            <w:vAlign w:val="center"/>
          </w:tcPr>
          <w:p w14:paraId="7B607389" w14:textId="77777777" w:rsidR="00D64FF2" w:rsidRDefault="00000000">
            <w:pPr>
              <w:widowControl/>
              <w:spacing w:line="560" w:lineRule="exact"/>
              <w:jc w:val="center"/>
            </w:pPr>
            <w:r>
              <w:rPr>
                <w:rFonts w:hint="eastAsia"/>
              </w:rPr>
              <w:t>不满足</w:t>
            </w:r>
          </w:p>
        </w:tc>
        <w:tc>
          <w:tcPr>
            <w:tcW w:w="4148" w:type="dxa"/>
            <w:vAlign w:val="center"/>
          </w:tcPr>
          <w:p w14:paraId="3E3D563E" w14:textId="77777777" w:rsidR="00D64FF2" w:rsidRDefault="00000000">
            <w:pPr>
              <w:widowControl/>
              <w:spacing w:line="560" w:lineRule="exact"/>
              <w:jc w:val="center"/>
            </w:pPr>
            <w:r>
              <w:rPr>
                <w:rFonts w:hint="eastAsia"/>
              </w:rPr>
              <w:t>0</w:t>
            </w:r>
          </w:p>
        </w:tc>
      </w:tr>
    </w:tbl>
    <w:p w14:paraId="08BA82C7" w14:textId="77777777" w:rsidR="00D64FF2" w:rsidRDefault="00000000">
      <w:pPr>
        <w:pStyle w:val="a6"/>
      </w:pPr>
      <w:bookmarkStart w:id="235" w:name="_Toc4018"/>
      <w:bookmarkStart w:id="236" w:name="_Toc1288"/>
      <w:bookmarkStart w:id="237" w:name="_Toc26224"/>
      <w:bookmarkStart w:id="238" w:name="_Toc20285"/>
      <w:bookmarkStart w:id="239" w:name="_Toc30544"/>
      <w:r>
        <w:rPr>
          <w:rFonts w:hint="eastAsia"/>
        </w:rPr>
        <w:t>总分计算</w:t>
      </w:r>
      <w:bookmarkEnd w:id="235"/>
      <w:bookmarkEnd w:id="236"/>
      <w:bookmarkEnd w:id="237"/>
      <w:bookmarkEnd w:id="238"/>
      <w:bookmarkEnd w:id="239"/>
    </w:p>
    <w:p w14:paraId="7637B221" w14:textId="02B78AAA" w:rsidR="00D64FF2" w:rsidRDefault="00000000">
      <w:pPr>
        <w:pStyle w:val="afff"/>
      </w:pPr>
      <w:r>
        <w:rPr>
          <w:rFonts w:hint="eastAsia"/>
        </w:rPr>
        <w:t>企业数字化转型水平评估最终得分由一、二、三级指标通过叠加该指标下所有评分项的实际评分通过加权计算得到。</w:t>
      </w:r>
    </w:p>
    <w:p w14:paraId="51B991C6" w14:textId="77777777" w:rsidR="00D64FF2" w:rsidRDefault="00000000">
      <w:pPr>
        <w:pStyle w:val="afff"/>
      </w:pPr>
      <w:r>
        <w:rPr>
          <w:rFonts w:hint="eastAsia"/>
        </w:rPr>
        <w:t>数字化生产三级指标得分为该指标每个等级要求选项得分的算数平均值，按公式1计算：</w:t>
      </w:r>
    </w:p>
    <w:p w14:paraId="571A4773" w14:textId="77777777" w:rsidR="00D64FF2" w:rsidRDefault="00000000">
      <w:pPr>
        <w:widowControl/>
        <w:shd w:val="clear" w:color="auto" w:fill="FDFDFE"/>
        <w:spacing w:line="240" w:lineRule="atLeast"/>
        <w:jc w:val="center"/>
        <w:rPr>
          <w:rFonts w:eastAsia="仿宋"/>
          <w:kern w:val="0"/>
          <w:szCs w:val="21"/>
        </w:rPr>
      </w:pPr>
      <m:oMath>
        <m:sSub>
          <m:sSubPr>
            <m:ctrlPr>
              <w:rPr>
                <w:rFonts w:ascii="Cambria Math" w:eastAsia="仿宋" w:hAnsi="Cambria Math"/>
                <w:i/>
                <w:kern w:val="0"/>
                <w:szCs w:val="21"/>
              </w:rPr>
            </m:ctrlPr>
          </m:sSubPr>
          <m:e>
            <m:r>
              <w:rPr>
                <w:rFonts w:ascii="Cambria Math" w:eastAsia="仿宋" w:hAnsi="Cambria Math"/>
                <w:kern w:val="0"/>
                <w:szCs w:val="21"/>
              </w:rPr>
              <m:t>D</m:t>
            </m:r>
          </m:e>
          <m:sub>
            <m:r>
              <w:rPr>
                <w:rFonts w:ascii="Cambria Math" w:eastAsia="仿宋" w:hAnsi="Cambria Math"/>
                <w:kern w:val="0"/>
                <w:szCs w:val="21"/>
              </w:rPr>
              <m:t>i</m:t>
            </m:r>
          </m:sub>
        </m:sSub>
        <m:r>
          <w:rPr>
            <w:rFonts w:ascii="Cambria Math" w:eastAsia="仿宋" w:hAnsi="Cambria Math"/>
            <w:kern w:val="0"/>
            <w:szCs w:val="21"/>
          </w:rPr>
          <m:t>=</m:t>
        </m:r>
        <m:f>
          <m:fPr>
            <m:ctrlPr>
              <w:rPr>
                <w:rFonts w:ascii="Cambria Math" w:eastAsia="仿宋" w:hAnsi="Cambria Math"/>
                <w:i/>
                <w:kern w:val="0"/>
                <w:szCs w:val="21"/>
              </w:rPr>
            </m:ctrlPr>
          </m:fPr>
          <m:num>
            <m:r>
              <w:rPr>
                <w:rFonts w:ascii="Cambria Math" w:eastAsia="仿宋" w:hAnsi="Cambria Math"/>
                <w:kern w:val="0"/>
                <w:szCs w:val="21"/>
              </w:rPr>
              <m:t>1</m:t>
            </m:r>
          </m:num>
          <m:den>
            <m:sSub>
              <m:sSubPr>
                <m:ctrlPr>
                  <w:rPr>
                    <w:rFonts w:ascii="Cambria Math" w:eastAsia="仿宋" w:hAnsi="Cambria Math"/>
                    <w:i/>
                    <w:kern w:val="0"/>
                    <w:szCs w:val="21"/>
                  </w:rPr>
                </m:ctrlPr>
              </m:sSubPr>
              <m:e>
                <m:r>
                  <w:rPr>
                    <w:rFonts w:ascii="Cambria Math" w:eastAsia="仿宋" w:hAnsi="Cambria Math"/>
                    <w:kern w:val="0"/>
                    <w:szCs w:val="21"/>
                  </w:rPr>
                  <m:t>n</m:t>
                </m:r>
              </m:e>
              <m:sub>
                <m:r>
                  <w:rPr>
                    <w:rFonts w:ascii="Cambria Math" w:eastAsia="仿宋" w:hAnsi="Cambria Math"/>
                    <w:kern w:val="0"/>
                    <w:szCs w:val="21"/>
                  </w:rPr>
                  <m:t>i</m:t>
                </m:r>
              </m:sub>
            </m:sSub>
          </m:den>
        </m:f>
        <m:nary>
          <m:naryPr>
            <m:chr m:val="∑"/>
            <m:limLoc m:val="undOvr"/>
            <m:ctrlPr>
              <w:rPr>
                <w:rFonts w:ascii="Cambria Math" w:eastAsia="仿宋" w:hAnsi="Cambria Math"/>
                <w:i/>
                <w:kern w:val="0"/>
                <w:szCs w:val="21"/>
              </w:rPr>
            </m:ctrlPr>
          </m:naryPr>
          <m:sub>
            <m:r>
              <w:rPr>
                <w:rFonts w:ascii="Cambria Math" w:eastAsia="仿宋" w:hAnsi="Cambria Math"/>
                <w:kern w:val="0"/>
                <w:szCs w:val="21"/>
              </w:rPr>
              <m:t>1</m:t>
            </m:r>
          </m:sub>
          <m:sup>
            <m:sSub>
              <m:sSubPr>
                <m:ctrlPr>
                  <w:rPr>
                    <w:rFonts w:ascii="Cambria Math" w:eastAsia="仿宋" w:hAnsi="Cambria Math"/>
                    <w:i/>
                    <w:kern w:val="0"/>
                    <w:szCs w:val="21"/>
                  </w:rPr>
                </m:ctrlPr>
              </m:sSubPr>
              <m:e>
                <m:r>
                  <w:rPr>
                    <w:rFonts w:ascii="Cambria Math" w:eastAsia="仿宋" w:hAnsi="Cambria Math"/>
                    <w:kern w:val="0"/>
                    <w:szCs w:val="21"/>
                  </w:rPr>
                  <m:t>n</m:t>
                </m:r>
              </m:e>
              <m:sub>
                <m:r>
                  <w:rPr>
                    <w:rFonts w:ascii="Cambria Math" w:eastAsia="仿宋" w:hAnsi="Cambria Math"/>
                    <w:kern w:val="0"/>
                    <w:szCs w:val="21"/>
                  </w:rPr>
                  <m:t>i</m:t>
                </m:r>
              </m:sub>
            </m:sSub>
          </m:sup>
          <m:e>
            <m:sSub>
              <m:sSubPr>
                <m:ctrlPr>
                  <w:rPr>
                    <w:rFonts w:ascii="Cambria Math" w:eastAsia="仿宋" w:hAnsi="Cambria Math"/>
                    <w:i/>
                    <w:kern w:val="0"/>
                    <w:szCs w:val="21"/>
                  </w:rPr>
                </m:ctrlPr>
              </m:sSubPr>
              <m:e>
                <m:r>
                  <w:rPr>
                    <w:rFonts w:ascii="Cambria Math" w:eastAsia="仿宋" w:hAnsi="Cambria Math"/>
                    <w:kern w:val="0"/>
                    <w:szCs w:val="21"/>
                  </w:rPr>
                  <m:t>X</m:t>
                </m:r>
              </m:e>
              <m:sub>
                <m:r>
                  <w:rPr>
                    <w:rFonts w:ascii="Cambria Math" w:eastAsia="仿宋" w:hAnsi="Cambria Math"/>
                    <w:kern w:val="0"/>
                    <w:szCs w:val="21"/>
                  </w:rPr>
                  <m:t>i</m:t>
                </m:r>
              </m:sub>
            </m:sSub>
          </m:e>
        </m:nary>
      </m:oMath>
      <w:r>
        <w:rPr>
          <w:rFonts w:eastAsia="仿宋" w:hAnsi="Cambria Math" w:hint="eastAsia"/>
          <w:kern w:val="0"/>
          <w:szCs w:val="21"/>
        </w:rPr>
        <w:t>……</w:t>
      </w:r>
      <w:proofErr w:type="gramStart"/>
      <w:r>
        <w:rPr>
          <w:rFonts w:eastAsia="仿宋" w:hAnsi="Cambria Math" w:hint="eastAsia"/>
          <w:kern w:val="0"/>
          <w:szCs w:val="21"/>
        </w:rPr>
        <w:t>………………………………</w:t>
      </w:r>
      <w:proofErr w:type="gramEnd"/>
      <w:r>
        <w:rPr>
          <w:rFonts w:eastAsia="仿宋" w:hAnsi="Cambria Math" w:hint="eastAsia"/>
          <w:kern w:val="0"/>
          <w:szCs w:val="21"/>
        </w:rPr>
        <w:t>（</w:t>
      </w:r>
      <w:r>
        <w:rPr>
          <w:rFonts w:eastAsia="仿宋" w:hAnsi="Cambria Math" w:hint="eastAsia"/>
          <w:kern w:val="0"/>
          <w:szCs w:val="21"/>
        </w:rPr>
        <w:t>1</w:t>
      </w:r>
      <w:r>
        <w:rPr>
          <w:rFonts w:eastAsia="仿宋" w:hAnsi="Cambria Math" w:hint="eastAsia"/>
          <w:kern w:val="0"/>
          <w:szCs w:val="21"/>
        </w:rPr>
        <w:t>）</w:t>
      </w:r>
    </w:p>
    <w:p w14:paraId="2633DD8C" w14:textId="77777777" w:rsidR="00D64FF2" w:rsidRDefault="00000000">
      <w:pPr>
        <w:pStyle w:val="afff"/>
        <w:rPr>
          <w:szCs w:val="21"/>
        </w:rPr>
      </w:pPr>
      <w:r>
        <w:rPr>
          <w:szCs w:val="21"/>
        </w:rPr>
        <w:t>式中：</w:t>
      </w:r>
    </w:p>
    <w:p w14:paraId="2EC70460" w14:textId="77777777" w:rsidR="00D64FF2" w:rsidRDefault="00000000">
      <w:pPr>
        <w:pStyle w:val="afff"/>
      </w:pPr>
      <w:proofErr w:type="spellStart"/>
      <w:r>
        <w:t>i</w:t>
      </w:r>
      <w:proofErr w:type="spellEnd"/>
      <w:r>
        <w:t>——</w:t>
      </w:r>
      <w:r>
        <w:t>三级指标的第</w:t>
      </w:r>
      <w:proofErr w:type="spellStart"/>
      <w:r>
        <w:t>i</w:t>
      </w:r>
      <w:proofErr w:type="spellEnd"/>
      <w:proofErr w:type="gramStart"/>
      <w:r>
        <w:t>个</w:t>
      </w:r>
      <w:proofErr w:type="gramEnd"/>
      <w:r>
        <w:t>等级；</w:t>
      </w:r>
    </w:p>
    <w:p w14:paraId="23FF996A" w14:textId="77777777" w:rsidR="00D64FF2" w:rsidRDefault="00000000">
      <w:pPr>
        <w:pStyle w:val="afff"/>
      </w:pPr>
      <m:oMath>
        <m:sSub>
          <m:sSubPr>
            <m:ctrlPr>
              <w:rPr>
                <w:rFonts w:ascii="Cambria Math" w:hAnsi="Cambria Math"/>
              </w:rPr>
            </m:ctrlPr>
          </m:sSubPr>
          <m:e>
            <m:r>
              <w:rPr>
                <w:rFonts w:ascii="Cambria Math" w:hAnsi="Cambria Math"/>
              </w:rPr>
              <m:t>D</m:t>
            </m:r>
          </m:e>
          <m:sub>
            <m:r>
              <w:rPr>
                <w:rFonts w:ascii="Cambria Math" w:hAnsi="Cambria Math"/>
              </w:rPr>
              <m:t>i</m:t>
            </m:r>
          </m:sub>
        </m:sSub>
      </m:oMath>
      <w:r>
        <w:t>——</w:t>
      </w:r>
      <w:r>
        <w:t>三级指标</w:t>
      </w:r>
      <w:proofErr w:type="spellStart"/>
      <w:r>
        <w:t>i</w:t>
      </w:r>
      <w:proofErr w:type="spellEnd"/>
      <w:r>
        <w:t>等级的得分；</w:t>
      </w:r>
    </w:p>
    <w:p w14:paraId="1FAD3660" w14:textId="77777777" w:rsidR="00D64FF2" w:rsidRDefault="00000000">
      <w:pPr>
        <w:pStyle w:val="afff"/>
      </w:pPr>
      <m:oMath>
        <m:sSub>
          <m:sSubPr>
            <m:ctrlPr>
              <w:rPr>
                <w:rFonts w:ascii="Cambria Math" w:hAnsi="Cambria Math"/>
              </w:rPr>
            </m:ctrlPr>
          </m:sSubPr>
          <m:e>
            <m:r>
              <w:rPr>
                <w:rFonts w:ascii="Cambria Math" w:hAnsi="Cambria Math"/>
              </w:rPr>
              <m:t>X</m:t>
            </m:r>
          </m:e>
          <m:sub>
            <m:r>
              <w:rPr>
                <w:rFonts w:ascii="Cambria Math" w:hAnsi="Cambria Math"/>
              </w:rPr>
              <m:t>i</m:t>
            </m:r>
          </m:sub>
        </m:sSub>
      </m:oMath>
      <w:r>
        <w:t>——</w:t>
      </w:r>
      <w:r>
        <w:t>三级指标</w:t>
      </w:r>
      <w:proofErr w:type="spellStart"/>
      <w:r>
        <w:t>i</w:t>
      </w:r>
      <w:proofErr w:type="spellEnd"/>
      <w:r>
        <w:t>等级每个要求选项的得分；</w:t>
      </w:r>
    </w:p>
    <w:p w14:paraId="530BC38F" w14:textId="77777777" w:rsidR="00D64FF2" w:rsidRDefault="00000000">
      <w:pPr>
        <w:pStyle w:val="afff"/>
      </w:pPr>
      <m:oMath>
        <m:sSub>
          <m:sSubPr>
            <m:ctrlPr>
              <w:rPr>
                <w:rFonts w:ascii="Cambria Math" w:hAnsi="Cambria Math"/>
              </w:rPr>
            </m:ctrlPr>
          </m:sSubPr>
          <m:e>
            <m:r>
              <w:rPr>
                <w:rFonts w:ascii="Cambria Math" w:hAnsi="Cambria Math"/>
              </w:rPr>
              <m:t>n</m:t>
            </m:r>
          </m:e>
          <m:sub>
            <m:r>
              <w:rPr>
                <w:rFonts w:ascii="Cambria Math" w:hAnsi="Cambria Math"/>
              </w:rPr>
              <m:t>i</m:t>
            </m:r>
          </m:sub>
        </m:sSub>
      </m:oMath>
      <w:r>
        <w:t>——</w:t>
      </w:r>
      <w:r>
        <w:t>三级指标</w:t>
      </w:r>
      <w:proofErr w:type="spellStart"/>
      <w:r>
        <w:t>i</w:t>
      </w:r>
      <w:proofErr w:type="spellEnd"/>
      <w:r>
        <w:t>等级下设要求选项的个数。</w:t>
      </w:r>
    </w:p>
    <w:p w14:paraId="055A381E" w14:textId="77777777" w:rsidR="00D64FF2" w:rsidRDefault="00000000">
      <w:pPr>
        <w:pStyle w:val="afff"/>
      </w:pPr>
      <w:r>
        <w:t>该三级指标的总分可以按照</w:t>
      </w:r>
      <w:r>
        <w:rPr>
          <w:rFonts w:hint="eastAsia"/>
        </w:rPr>
        <w:t>公式2</w:t>
      </w:r>
      <w:r>
        <w:t>计算：</w:t>
      </w:r>
    </w:p>
    <w:p w14:paraId="71279157" w14:textId="77777777" w:rsidR="00D64FF2" w:rsidRDefault="00000000">
      <w:pPr>
        <w:pStyle w:val="afff"/>
        <w:jc w:val="center"/>
      </w:pPr>
      <m:oMath>
        <m:r>
          <w:rPr>
            <w:rFonts w:ascii="Cambria Math" w:hAnsi="Cambria Math"/>
          </w:rPr>
          <m:t>D</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N</m:t>
            </m:r>
          </m:den>
        </m:f>
        <m:nary>
          <m:naryPr>
            <m:chr m:val="∑"/>
            <m:limLoc m:val="undOvr"/>
            <m:ctrlPr>
              <w:rPr>
                <w:rFonts w:ascii="Cambria Math" w:hAnsi="Cambria Math"/>
              </w:rPr>
            </m:ctrlPr>
          </m:naryPr>
          <m:sub>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D</m:t>
                </m:r>
              </m:e>
              <m:sub>
                <m:r>
                  <w:rPr>
                    <w:rFonts w:ascii="Cambria Math" w:hAnsi="Cambria Math"/>
                  </w:rPr>
                  <m:t>i</m:t>
                </m:r>
              </m:sub>
            </m:sSub>
          </m:e>
        </m:nary>
      </m:oMath>
      <w:r>
        <w:rPr>
          <w:rFonts w:hAnsi="Cambria Math" w:hint="eastAsia"/>
        </w:rPr>
        <w:t>……</w:t>
      </w:r>
      <w:proofErr w:type="gramStart"/>
      <w:r>
        <w:rPr>
          <w:rFonts w:hAnsi="Cambria Math" w:hint="eastAsia"/>
        </w:rPr>
        <w:t>…………………………</w:t>
      </w:r>
      <w:proofErr w:type="gramEnd"/>
      <w:r>
        <w:rPr>
          <w:rFonts w:hAnsi="Cambria Math" w:hint="eastAsia"/>
        </w:rPr>
        <w:t>（2）</w:t>
      </w:r>
    </w:p>
    <w:p w14:paraId="15FFAA86" w14:textId="77777777" w:rsidR="00D64FF2" w:rsidRDefault="00000000">
      <w:pPr>
        <w:pStyle w:val="afff"/>
      </w:pPr>
      <w:r>
        <w:t>式中：</w:t>
      </w:r>
    </w:p>
    <w:p w14:paraId="0C3D8A29" w14:textId="77777777" w:rsidR="00D64FF2" w:rsidRDefault="00000000">
      <w:pPr>
        <w:pStyle w:val="afff"/>
      </w:pPr>
      <w:r>
        <w:t>N</w:t>
      </w:r>
      <w:r>
        <w:t>——</w:t>
      </w:r>
      <w:r>
        <w:t>该三级指标符合的等级总数，N=1~5；</w:t>
      </w:r>
    </w:p>
    <w:p w14:paraId="2FE9F234" w14:textId="77777777" w:rsidR="00D64FF2" w:rsidRDefault="00000000">
      <w:pPr>
        <w:pStyle w:val="afff"/>
      </w:pPr>
      <m:oMath>
        <m:sSub>
          <m:sSubPr>
            <m:ctrlPr>
              <w:rPr>
                <w:rFonts w:ascii="Cambria Math" w:hAnsi="Cambria Math"/>
              </w:rPr>
            </m:ctrlPr>
          </m:sSubPr>
          <m:e>
            <m:r>
              <w:rPr>
                <w:rFonts w:ascii="Cambria Math" w:hAnsi="Cambria Math"/>
              </w:rPr>
              <m:t>D</m:t>
            </m:r>
          </m:e>
          <m:sub>
            <m:r>
              <w:rPr>
                <w:rFonts w:ascii="Cambria Math" w:hAnsi="Cambria Math"/>
              </w:rPr>
              <m:t>i</m:t>
            </m:r>
          </m:sub>
        </m:sSub>
      </m:oMath>
      <w:r>
        <w:t>——</w:t>
      </w:r>
      <w:r>
        <w:t>三级指标</w:t>
      </w:r>
      <w:proofErr w:type="spellStart"/>
      <w:r>
        <w:t>i</w:t>
      </w:r>
      <w:proofErr w:type="spellEnd"/>
      <w:r>
        <w:t>等级的得分；</w:t>
      </w:r>
    </w:p>
    <w:p w14:paraId="3CFD8E48" w14:textId="77777777" w:rsidR="00D64FF2" w:rsidRDefault="00000000">
      <w:pPr>
        <w:pStyle w:val="afff"/>
      </w:pPr>
      <w:proofErr w:type="spellStart"/>
      <w:r>
        <w:t>i</w:t>
      </w:r>
      <w:proofErr w:type="spellEnd"/>
      <w:r>
        <w:t>——</w:t>
      </w:r>
      <w:r>
        <w:t>三级指标的第</w:t>
      </w:r>
      <w:proofErr w:type="spellStart"/>
      <w:r>
        <w:t>i</w:t>
      </w:r>
      <w:proofErr w:type="spellEnd"/>
      <w:proofErr w:type="gramStart"/>
      <w:r>
        <w:t>个</w:t>
      </w:r>
      <w:proofErr w:type="gramEnd"/>
      <w:r>
        <w:t>等级，</w:t>
      </w:r>
      <w:proofErr w:type="spellStart"/>
      <w:r>
        <w:t>i</w:t>
      </w:r>
      <w:proofErr w:type="spellEnd"/>
      <w:r>
        <w:t>=1~N。</w:t>
      </w:r>
    </w:p>
    <w:p w14:paraId="66482E61" w14:textId="77777777" w:rsidR="00D64FF2" w:rsidRDefault="00000000">
      <w:pPr>
        <w:pStyle w:val="afff"/>
      </w:pPr>
      <w:r>
        <w:rPr>
          <w:rFonts w:hint="eastAsia"/>
        </w:rPr>
        <w:t>二级指标的得分为该指标下各三级指标得分的加权求和，二级指标得分按公式3计算：</w:t>
      </w:r>
    </w:p>
    <w:p w14:paraId="7A28315A" w14:textId="77777777" w:rsidR="00D64FF2" w:rsidRDefault="00000000">
      <w:pPr>
        <w:pStyle w:val="afff"/>
        <w:jc w:val="center"/>
        <w:rPr>
          <w:szCs w:val="21"/>
        </w:rPr>
      </w:pPr>
      <m:oMath>
        <m:r>
          <w:rPr>
            <w:rFonts w:ascii="Cambria Math" w:eastAsia="仿宋" w:hAnsi="Cambria Math"/>
            <w:szCs w:val="21"/>
          </w:rPr>
          <m:t>C=</m:t>
        </m:r>
        <m:nary>
          <m:naryPr>
            <m:chr m:val="∑"/>
            <m:limLoc m:val="undOvr"/>
            <m:subHide m:val="1"/>
            <m:supHide m:val="1"/>
            <m:ctrlPr>
              <w:rPr>
                <w:rFonts w:ascii="Cambria Math" w:eastAsia="仿宋" w:hAnsi="Cambria Math"/>
                <w:i/>
                <w:szCs w:val="21"/>
              </w:rPr>
            </m:ctrlPr>
          </m:naryPr>
          <m:sub/>
          <m:sup/>
          <m:e>
            <m:r>
              <w:rPr>
                <w:rFonts w:ascii="Cambria Math" w:eastAsia="仿宋" w:hAnsi="Cambria Math"/>
                <w:szCs w:val="21"/>
              </w:rPr>
              <m:t>(D×γ)</m:t>
            </m:r>
          </m:e>
        </m:nary>
      </m:oMath>
      <w:r>
        <w:rPr>
          <w:rFonts w:hAnsi="Cambria Math" w:hint="eastAsia"/>
        </w:rPr>
        <w:t>……</w:t>
      </w:r>
      <w:proofErr w:type="gramStart"/>
      <w:r>
        <w:rPr>
          <w:rFonts w:hAnsi="Cambria Math" w:hint="eastAsia"/>
        </w:rPr>
        <w:t>…………………………</w:t>
      </w:r>
      <w:proofErr w:type="gramEnd"/>
      <w:r>
        <w:rPr>
          <w:rFonts w:hAnsi="Cambria Math" w:hint="eastAsia"/>
        </w:rPr>
        <w:t>（3）</w:t>
      </w:r>
    </w:p>
    <w:p w14:paraId="72FA3C08" w14:textId="77777777" w:rsidR="00D64FF2" w:rsidRDefault="00000000">
      <w:pPr>
        <w:pStyle w:val="afff"/>
      </w:pPr>
      <w:r>
        <w:rPr>
          <w:rFonts w:hint="eastAsia"/>
        </w:rPr>
        <w:t>式中：</w:t>
      </w:r>
    </w:p>
    <w:p w14:paraId="04DE064E" w14:textId="77777777" w:rsidR="00D64FF2" w:rsidRDefault="00000000">
      <w:pPr>
        <w:pStyle w:val="afff"/>
      </w:pPr>
      <w:r>
        <w:rPr>
          <w:rFonts w:hint="eastAsia"/>
        </w:rPr>
        <w:t>C——二级指标得分；</w:t>
      </w:r>
    </w:p>
    <w:p w14:paraId="54A49A81" w14:textId="77777777" w:rsidR="00D64FF2" w:rsidRDefault="00000000">
      <w:pPr>
        <w:pStyle w:val="afff"/>
      </w:pPr>
      <w:r>
        <w:rPr>
          <w:rFonts w:hint="eastAsia"/>
        </w:rPr>
        <w:t>D——三级指标得分；</w:t>
      </w:r>
    </w:p>
    <w:p w14:paraId="49C81B3B" w14:textId="77777777" w:rsidR="00D64FF2" w:rsidRDefault="00000000">
      <w:pPr>
        <w:pStyle w:val="afff"/>
      </w:pPr>
      <w:r>
        <w:rPr>
          <w:rFonts w:hint="eastAsia"/>
        </w:rPr>
        <w:t>γ——三级指标权重。</w:t>
      </w:r>
    </w:p>
    <w:p w14:paraId="1CC99481" w14:textId="77777777" w:rsidR="00D64FF2" w:rsidRDefault="00000000">
      <w:pPr>
        <w:pStyle w:val="afff"/>
      </w:pPr>
      <w:r>
        <w:rPr>
          <w:rFonts w:hint="eastAsia"/>
        </w:rPr>
        <w:t>一级指标的得分为该指标下各二级指标得分的加权求和，一级指标得分按公式4计算：</w:t>
      </w:r>
    </w:p>
    <w:p w14:paraId="7C52EC2E" w14:textId="77777777" w:rsidR="00D64FF2" w:rsidRDefault="00000000">
      <w:pPr>
        <w:pStyle w:val="afff"/>
        <w:jc w:val="center"/>
        <w:rPr>
          <w:szCs w:val="21"/>
        </w:rPr>
      </w:pPr>
      <m:oMath>
        <m:r>
          <w:rPr>
            <w:rFonts w:ascii="Cambria Math" w:eastAsia="仿宋" w:hAnsi="Cambria Math"/>
            <w:szCs w:val="21"/>
          </w:rPr>
          <m:t>B=</m:t>
        </m:r>
        <m:nary>
          <m:naryPr>
            <m:chr m:val="∑"/>
            <m:limLoc m:val="undOvr"/>
            <m:subHide m:val="1"/>
            <m:supHide m:val="1"/>
            <m:ctrlPr>
              <w:rPr>
                <w:rFonts w:ascii="Cambria Math" w:eastAsia="仿宋" w:hAnsi="Cambria Math"/>
                <w:i/>
                <w:szCs w:val="21"/>
              </w:rPr>
            </m:ctrlPr>
          </m:naryPr>
          <m:sub/>
          <m:sup/>
          <m:e>
            <m:r>
              <w:rPr>
                <w:rFonts w:ascii="Cambria Math" w:eastAsia="仿宋" w:hAnsi="Cambria Math"/>
                <w:szCs w:val="21"/>
              </w:rPr>
              <m:t>(C×β)</m:t>
            </m:r>
          </m:e>
        </m:nary>
      </m:oMath>
      <w:r>
        <w:rPr>
          <w:rFonts w:hAnsi="Cambria Math" w:hint="eastAsia"/>
        </w:rPr>
        <w:t>……</w:t>
      </w:r>
      <w:proofErr w:type="gramStart"/>
      <w:r>
        <w:rPr>
          <w:rFonts w:hAnsi="Cambria Math" w:hint="eastAsia"/>
        </w:rPr>
        <w:t>…………………………</w:t>
      </w:r>
      <w:proofErr w:type="gramEnd"/>
      <w:r>
        <w:rPr>
          <w:rFonts w:hAnsi="Cambria Math" w:hint="eastAsia"/>
        </w:rPr>
        <w:t>（4）</w:t>
      </w:r>
    </w:p>
    <w:p w14:paraId="143BA051" w14:textId="77777777" w:rsidR="00D64FF2" w:rsidRDefault="00000000">
      <w:pPr>
        <w:pStyle w:val="afff"/>
      </w:pPr>
      <w:r>
        <w:rPr>
          <w:rFonts w:hint="eastAsia"/>
        </w:rPr>
        <w:t>式中：</w:t>
      </w:r>
    </w:p>
    <w:p w14:paraId="4E8203CA" w14:textId="77777777" w:rsidR="00D64FF2" w:rsidRDefault="00000000">
      <w:pPr>
        <w:pStyle w:val="afff"/>
      </w:pPr>
      <w:r>
        <w:rPr>
          <w:rFonts w:hint="eastAsia"/>
        </w:rPr>
        <w:t>B——一级指标得分；</w:t>
      </w:r>
    </w:p>
    <w:p w14:paraId="6CD83758" w14:textId="77777777" w:rsidR="00D64FF2" w:rsidRDefault="00000000">
      <w:pPr>
        <w:pStyle w:val="afff"/>
      </w:pPr>
      <w:r>
        <w:rPr>
          <w:rFonts w:hint="eastAsia"/>
        </w:rPr>
        <w:t>C——二级指标得分；</w:t>
      </w:r>
    </w:p>
    <w:p w14:paraId="3DD01870" w14:textId="77777777" w:rsidR="00D64FF2" w:rsidRDefault="00000000">
      <w:pPr>
        <w:pStyle w:val="afff"/>
      </w:pPr>
      <w:r>
        <w:rPr>
          <w:rFonts w:hint="eastAsia"/>
        </w:rPr>
        <w:t>β——二级指标权重。</w:t>
      </w:r>
    </w:p>
    <w:p w14:paraId="7346690F" w14:textId="77777777" w:rsidR="00D64FF2" w:rsidRDefault="00000000">
      <w:pPr>
        <w:pStyle w:val="afff"/>
      </w:pPr>
      <w:r>
        <w:rPr>
          <w:rFonts w:hint="eastAsia"/>
        </w:rPr>
        <w:t>该</w:t>
      </w:r>
      <w:bookmarkStart w:id="240" w:name="OLE_LINK106"/>
      <w:r>
        <w:rPr>
          <w:rFonts w:hint="eastAsia"/>
        </w:rPr>
        <w:t>企业数字化转型水平评估得分</w:t>
      </w:r>
      <w:bookmarkEnd w:id="240"/>
      <w:r>
        <w:rPr>
          <w:rFonts w:hint="eastAsia"/>
        </w:rPr>
        <w:t>由四个一级指标加权计算得到，按公式5计算：</w:t>
      </w:r>
    </w:p>
    <w:p w14:paraId="6F39659F" w14:textId="77777777" w:rsidR="00D64FF2" w:rsidRDefault="00000000">
      <w:pPr>
        <w:pStyle w:val="afff"/>
        <w:jc w:val="center"/>
        <w:rPr>
          <w:szCs w:val="21"/>
        </w:rPr>
      </w:pPr>
      <m:oMath>
        <m:r>
          <w:rPr>
            <w:rFonts w:ascii="Cambria Math" w:eastAsia="仿宋" w:hAnsi="Cambria Math"/>
            <w:szCs w:val="21"/>
          </w:rPr>
          <m:t>A=</m:t>
        </m:r>
        <m:nary>
          <m:naryPr>
            <m:chr m:val="∑"/>
            <m:limLoc m:val="undOvr"/>
            <m:subHide m:val="1"/>
            <m:supHide m:val="1"/>
            <m:ctrlPr>
              <w:rPr>
                <w:rFonts w:ascii="Cambria Math" w:eastAsia="仿宋" w:hAnsi="Cambria Math"/>
                <w:i/>
                <w:szCs w:val="21"/>
              </w:rPr>
            </m:ctrlPr>
          </m:naryPr>
          <m:sub/>
          <m:sup/>
          <m:e>
            <m:r>
              <w:rPr>
                <w:rFonts w:ascii="Cambria Math" w:eastAsia="仿宋" w:hAnsi="Cambria Math"/>
                <w:szCs w:val="21"/>
              </w:rPr>
              <m:t>(B×α)</m:t>
            </m:r>
          </m:e>
        </m:nary>
      </m:oMath>
      <w:r>
        <w:rPr>
          <w:rFonts w:hAnsi="Cambria Math" w:hint="eastAsia"/>
        </w:rPr>
        <w:t>……</w:t>
      </w:r>
      <w:proofErr w:type="gramStart"/>
      <w:r>
        <w:rPr>
          <w:rFonts w:hAnsi="Cambria Math" w:hint="eastAsia"/>
        </w:rPr>
        <w:t>…………………………</w:t>
      </w:r>
      <w:proofErr w:type="gramEnd"/>
      <w:r>
        <w:rPr>
          <w:rFonts w:hAnsi="Cambria Math" w:hint="eastAsia"/>
        </w:rPr>
        <w:t>（5）</w:t>
      </w:r>
    </w:p>
    <w:p w14:paraId="07FC8AAA" w14:textId="77777777" w:rsidR="00D64FF2" w:rsidRDefault="00000000">
      <w:pPr>
        <w:pStyle w:val="afff"/>
      </w:pPr>
      <w:r>
        <w:rPr>
          <w:rFonts w:hint="eastAsia"/>
        </w:rPr>
        <w:t>式中：</w:t>
      </w:r>
    </w:p>
    <w:p w14:paraId="7E603FA5" w14:textId="77777777" w:rsidR="00D64FF2" w:rsidRDefault="00000000">
      <w:pPr>
        <w:pStyle w:val="afff"/>
      </w:pPr>
      <w:r>
        <w:rPr>
          <w:rFonts w:hint="eastAsia"/>
        </w:rPr>
        <w:t>A——企业总分；</w:t>
      </w:r>
    </w:p>
    <w:p w14:paraId="4D769D5E" w14:textId="77777777" w:rsidR="00D64FF2" w:rsidRDefault="00000000">
      <w:pPr>
        <w:pStyle w:val="afff"/>
      </w:pPr>
      <w:r>
        <w:rPr>
          <w:rFonts w:hint="eastAsia"/>
        </w:rPr>
        <w:t>B——一级指标得分；</w:t>
      </w:r>
    </w:p>
    <w:p w14:paraId="5A8005E0" w14:textId="77777777" w:rsidR="00D64FF2" w:rsidRDefault="00000000">
      <w:pPr>
        <w:pStyle w:val="afff"/>
      </w:pPr>
      <m:oMath>
        <m:r>
          <w:rPr>
            <w:rFonts w:ascii="Cambria Math" w:hAnsi="Cambria Math"/>
          </w:rPr>
          <m:t>α</m:t>
        </m:r>
      </m:oMath>
      <w:r>
        <w:rPr>
          <w:rFonts w:hint="eastAsia"/>
        </w:rPr>
        <w:t>——一级指标权重。</w:t>
      </w:r>
    </w:p>
    <w:p w14:paraId="7C6E3D56" w14:textId="77777777" w:rsidR="00D64FF2" w:rsidRDefault="00000000">
      <w:pPr>
        <w:pStyle w:val="a6"/>
      </w:pPr>
      <w:bookmarkStart w:id="241" w:name="_Toc22622"/>
      <w:bookmarkStart w:id="242" w:name="_Toc8231"/>
      <w:bookmarkStart w:id="243" w:name="_Toc23886"/>
      <w:bookmarkStart w:id="244" w:name="_Toc21311"/>
      <w:bookmarkStart w:id="245" w:name="_Toc19874"/>
      <w:r>
        <w:rPr>
          <w:rFonts w:hint="eastAsia"/>
        </w:rPr>
        <w:t>等级判定</w:t>
      </w:r>
      <w:bookmarkEnd w:id="241"/>
      <w:bookmarkEnd w:id="242"/>
      <w:bookmarkEnd w:id="243"/>
      <w:bookmarkEnd w:id="244"/>
      <w:bookmarkEnd w:id="245"/>
    </w:p>
    <w:p w14:paraId="2C33F9B7" w14:textId="77777777" w:rsidR="00D64FF2" w:rsidRDefault="00000000">
      <w:pPr>
        <w:pStyle w:val="afff"/>
      </w:pPr>
      <w:r>
        <w:rPr>
          <w:rFonts w:hint="eastAsia"/>
        </w:rPr>
        <w:t>当企业数字化转型水平评估得分超过评分区间的最低分，视为满足该等级要求，反之则不满足。表8给出了对应评分区间与数字化发展水平等级的对应关系。</w:t>
      </w:r>
    </w:p>
    <w:p w14:paraId="60FFA37E" w14:textId="77777777" w:rsidR="00D64FF2" w:rsidRDefault="00000000">
      <w:pPr>
        <w:pStyle w:val="af6"/>
      </w:pPr>
      <w:bookmarkStart w:id="246" w:name="_Toc183510764"/>
      <w:bookmarkStart w:id="247" w:name="OLE_LINK82"/>
      <w:r>
        <w:rPr>
          <w:rFonts w:hint="eastAsia"/>
        </w:rPr>
        <w:t>对应评分区间与数字化转型水平等级的对应关系</w:t>
      </w:r>
      <w:bookmarkEnd w:id="246"/>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4337"/>
      </w:tblGrid>
      <w:tr w:rsidR="00D64FF2" w14:paraId="3CEEB34E" w14:textId="77777777">
        <w:trPr>
          <w:trHeight w:val="567"/>
          <w:tblHeader/>
          <w:jc w:val="center"/>
        </w:trPr>
        <w:tc>
          <w:tcPr>
            <w:tcW w:w="1555" w:type="dxa"/>
            <w:vAlign w:val="center"/>
          </w:tcPr>
          <w:bookmarkEnd w:id="247"/>
          <w:p w14:paraId="4A2FF396" w14:textId="77777777" w:rsidR="00D64FF2" w:rsidRDefault="00000000">
            <w:pPr>
              <w:widowControl/>
              <w:jc w:val="center"/>
              <w:rPr>
                <w:rFonts w:ascii="宋体"/>
                <w:b/>
                <w:bCs/>
                <w:kern w:val="0"/>
                <w:szCs w:val="20"/>
              </w:rPr>
            </w:pPr>
            <w:r>
              <w:rPr>
                <w:rFonts w:ascii="宋体" w:hint="eastAsia"/>
                <w:b/>
                <w:bCs/>
                <w:kern w:val="0"/>
                <w:szCs w:val="20"/>
              </w:rPr>
              <w:t>档次</w:t>
            </w:r>
          </w:p>
        </w:tc>
        <w:tc>
          <w:tcPr>
            <w:tcW w:w="2409" w:type="dxa"/>
            <w:noWrap/>
            <w:vAlign w:val="center"/>
          </w:tcPr>
          <w:p w14:paraId="2CA0A107" w14:textId="77777777" w:rsidR="00D64FF2" w:rsidRDefault="00000000">
            <w:pPr>
              <w:widowControl/>
              <w:jc w:val="center"/>
              <w:rPr>
                <w:rFonts w:ascii="宋体"/>
                <w:b/>
                <w:bCs/>
                <w:kern w:val="0"/>
                <w:szCs w:val="20"/>
              </w:rPr>
            </w:pPr>
            <w:r>
              <w:rPr>
                <w:rFonts w:ascii="宋体" w:hint="eastAsia"/>
                <w:b/>
                <w:bCs/>
                <w:kern w:val="0"/>
                <w:szCs w:val="20"/>
              </w:rPr>
              <w:t>数字化转型水平等级</w:t>
            </w:r>
          </w:p>
        </w:tc>
        <w:tc>
          <w:tcPr>
            <w:tcW w:w="4337" w:type="dxa"/>
            <w:noWrap/>
            <w:vAlign w:val="center"/>
          </w:tcPr>
          <w:p w14:paraId="294E53B9" w14:textId="77777777" w:rsidR="00D64FF2" w:rsidRDefault="00000000">
            <w:pPr>
              <w:widowControl/>
              <w:jc w:val="center"/>
              <w:rPr>
                <w:rFonts w:ascii="宋体"/>
                <w:b/>
                <w:bCs/>
                <w:kern w:val="0"/>
                <w:szCs w:val="20"/>
              </w:rPr>
            </w:pPr>
            <w:r>
              <w:rPr>
                <w:rFonts w:ascii="宋体" w:hint="eastAsia"/>
                <w:b/>
                <w:bCs/>
                <w:kern w:val="0"/>
                <w:szCs w:val="20"/>
              </w:rPr>
              <w:t>对应评分区间</w:t>
            </w:r>
          </w:p>
        </w:tc>
      </w:tr>
      <w:tr w:rsidR="00D64FF2" w14:paraId="7F094F48" w14:textId="77777777">
        <w:trPr>
          <w:trHeight w:val="567"/>
          <w:jc w:val="center"/>
        </w:trPr>
        <w:tc>
          <w:tcPr>
            <w:tcW w:w="1555" w:type="dxa"/>
            <w:vAlign w:val="center"/>
          </w:tcPr>
          <w:p w14:paraId="2C617BAC" w14:textId="77777777" w:rsidR="00D64FF2" w:rsidRDefault="00000000">
            <w:pPr>
              <w:widowControl/>
              <w:jc w:val="center"/>
              <w:rPr>
                <w:rFonts w:ascii="宋体"/>
                <w:kern w:val="0"/>
                <w:szCs w:val="20"/>
              </w:rPr>
            </w:pPr>
            <w:r>
              <w:rPr>
                <w:rFonts w:ascii="宋体" w:hint="eastAsia"/>
                <w:kern w:val="0"/>
                <w:szCs w:val="20"/>
              </w:rPr>
              <w:t>L0</w:t>
            </w:r>
          </w:p>
        </w:tc>
        <w:tc>
          <w:tcPr>
            <w:tcW w:w="2409" w:type="dxa"/>
            <w:noWrap/>
            <w:vAlign w:val="center"/>
          </w:tcPr>
          <w:p w14:paraId="32D24223" w14:textId="77777777" w:rsidR="00D64FF2" w:rsidRDefault="00000000">
            <w:pPr>
              <w:widowControl/>
              <w:jc w:val="center"/>
              <w:rPr>
                <w:rFonts w:ascii="宋体"/>
                <w:kern w:val="0"/>
                <w:szCs w:val="20"/>
              </w:rPr>
            </w:pPr>
            <w:r>
              <w:rPr>
                <w:rFonts w:ascii="宋体" w:hint="eastAsia"/>
                <w:kern w:val="0"/>
                <w:szCs w:val="20"/>
              </w:rPr>
              <w:t>初步建设</w:t>
            </w:r>
          </w:p>
        </w:tc>
        <w:tc>
          <w:tcPr>
            <w:tcW w:w="4337" w:type="dxa"/>
            <w:noWrap/>
            <w:vAlign w:val="center"/>
          </w:tcPr>
          <w:p w14:paraId="47400B96" w14:textId="77777777" w:rsidR="00D64FF2" w:rsidRDefault="00000000">
            <w:pPr>
              <w:widowControl/>
              <w:jc w:val="center"/>
              <w:rPr>
                <w:rFonts w:ascii="宋体"/>
                <w:kern w:val="0"/>
                <w:szCs w:val="20"/>
              </w:rPr>
            </w:pPr>
            <w:r>
              <w:rPr>
                <w:rFonts w:ascii="宋体" w:hint="eastAsia"/>
                <w:kern w:val="0"/>
                <w:szCs w:val="20"/>
              </w:rPr>
              <w:t>A≤0.45</w:t>
            </w:r>
          </w:p>
        </w:tc>
      </w:tr>
      <w:tr w:rsidR="00D64FF2" w14:paraId="3EAB1C2B" w14:textId="77777777">
        <w:trPr>
          <w:trHeight w:val="567"/>
          <w:jc w:val="center"/>
        </w:trPr>
        <w:tc>
          <w:tcPr>
            <w:tcW w:w="1555" w:type="dxa"/>
            <w:vAlign w:val="center"/>
          </w:tcPr>
          <w:p w14:paraId="23337C89" w14:textId="77777777" w:rsidR="00D64FF2" w:rsidRDefault="00000000">
            <w:pPr>
              <w:widowControl/>
              <w:jc w:val="center"/>
              <w:rPr>
                <w:rFonts w:ascii="宋体"/>
                <w:kern w:val="0"/>
                <w:szCs w:val="20"/>
              </w:rPr>
            </w:pPr>
            <w:r>
              <w:rPr>
                <w:rFonts w:ascii="宋体" w:hint="eastAsia"/>
                <w:kern w:val="0"/>
                <w:szCs w:val="20"/>
              </w:rPr>
              <w:t>L1</w:t>
            </w:r>
          </w:p>
        </w:tc>
        <w:tc>
          <w:tcPr>
            <w:tcW w:w="2409" w:type="dxa"/>
            <w:vMerge w:val="restart"/>
            <w:noWrap/>
            <w:vAlign w:val="center"/>
          </w:tcPr>
          <w:p w14:paraId="093D6585" w14:textId="77777777" w:rsidR="00D64FF2" w:rsidRDefault="00000000">
            <w:pPr>
              <w:widowControl/>
              <w:jc w:val="center"/>
              <w:rPr>
                <w:rFonts w:ascii="宋体"/>
                <w:kern w:val="0"/>
                <w:szCs w:val="20"/>
              </w:rPr>
            </w:pPr>
            <w:r>
              <w:rPr>
                <w:rFonts w:ascii="宋体" w:hint="eastAsia"/>
                <w:kern w:val="0"/>
                <w:szCs w:val="20"/>
              </w:rPr>
              <w:t>场景应用</w:t>
            </w:r>
          </w:p>
        </w:tc>
        <w:tc>
          <w:tcPr>
            <w:tcW w:w="4337" w:type="dxa"/>
            <w:noWrap/>
            <w:vAlign w:val="center"/>
          </w:tcPr>
          <w:p w14:paraId="136C5950" w14:textId="77777777" w:rsidR="00D64FF2" w:rsidRDefault="00000000">
            <w:pPr>
              <w:widowControl/>
              <w:jc w:val="center"/>
              <w:rPr>
                <w:rFonts w:ascii="宋体"/>
                <w:kern w:val="0"/>
                <w:szCs w:val="20"/>
              </w:rPr>
            </w:pPr>
            <w:r>
              <w:rPr>
                <w:rFonts w:ascii="宋体" w:hint="eastAsia"/>
                <w:kern w:val="0"/>
                <w:szCs w:val="20"/>
              </w:rPr>
              <w:t>0.45≤A&lt;0.55</w:t>
            </w:r>
          </w:p>
        </w:tc>
      </w:tr>
      <w:tr w:rsidR="00D64FF2" w14:paraId="512C6BCC" w14:textId="77777777">
        <w:trPr>
          <w:trHeight w:val="567"/>
          <w:jc w:val="center"/>
        </w:trPr>
        <w:tc>
          <w:tcPr>
            <w:tcW w:w="1555" w:type="dxa"/>
            <w:vAlign w:val="center"/>
          </w:tcPr>
          <w:p w14:paraId="456469C0" w14:textId="77777777" w:rsidR="00D64FF2" w:rsidRDefault="00000000">
            <w:pPr>
              <w:widowControl/>
              <w:jc w:val="center"/>
              <w:rPr>
                <w:rFonts w:ascii="宋体"/>
                <w:kern w:val="0"/>
                <w:szCs w:val="20"/>
              </w:rPr>
            </w:pPr>
            <w:r>
              <w:rPr>
                <w:rFonts w:ascii="宋体" w:hint="eastAsia"/>
                <w:kern w:val="0"/>
                <w:szCs w:val="20"/>
              </w:rPr>
              <w:t>L2</w:t>
            </w:r>
          </w:p>
        </w:tc>
        <w:tc>
          <w:tcPr>
            <w:tcW w:w="2409" w:type="dxa"/>
            <w:vMerge/>
            <w:vAlign w:val="center"/>
          </w:tcPr>
          <w:p w14:paraId="3839B335" w14:textId="77777777" w:rsidR="00D64FF2" w:rsidRDefault="00D64FF2">
            <w:pPr>
              <w:widowControl/>
              <w:jc w:val="center"/>
              <w:rPr>
                <w:rFonts w:ascii="宋体"/>
                <w:kern w:val="0"/>
                <w:szCs w:val="20"/>
              </w:rPr>
            </w:pPr>
          </w:p>
        </w:tc>
        <w:tc>
          <w:tcPr>
            <w:tcW w:w="4337" w:type="dxa"/>
            <w:noWrap/>
            <w:vAlign w:val="center"/>
          </w:tcPr>
          <w:p w14:paraId="189CC489" w14:textId="77777777" w:rsidR="00D64FF2" w:rsidRDefault="00000000">
            <w:pPr>
              <w:widowControl/>
              <w:jc w:val="center"/>
              <w:rPr>
                <w:rFonts w:ascii="宋体"/>
                <w:kern w:val="0"/>
                <w:szCs w:val="20"/>
              </w:rPr>
            </w:pPr>
            <w:r>
              <w:rPr>
                <w:rFonts w:ascii="宋体" w:hint="eastAsia"/>
                <w:kern w:val="0"/>
                <w:szCs w:val="20"/>
              </w:rPr>
              <w:t>0.55≤A&lt;0.60</w:t>
            </w:r>
          </w:p>
        </w:tc>
      </w:tr>
      <w:tr w:rsidR="00D64FF2" w14:paraId="04D6C729" w14:textId="77777777">
        <w:trPr>
          <w:trHeight w:val="567"/>
          <w:jc w:val="center"/>
        </w:trPr>
        <w:tc>
          <w:tcPr>
            <w:tcW w:w="1555" w:type="dxa"/>
            <w:vAlign w:val="center"/>
          </w:tcPr>
          <w:p w14:paraId="30305B82" w14:textId="77777777" w:rsidR="00D64FF2" w:rsidRDefault="00000000">
            <w:pPr>
              <w:widowControl/>
              <w:jc w:val="center"/>
              <w:rPr>
                <w:rFonts w:ascii="宋体"/>
                <w:kern w:val="0"/>
                <w:szCs w:val="20"/>
              </w:rPr>
            </w:pPr>
            <w:r>
              <w:rPr>
                <w:rFonts w:ascii="宋体" w:hint="eastAsia"/>
                <w:kern w:val="0"/>
                <w:szCs w:val="20"/>
              </w:rPr>
              <w:t>L3</w:t>
            </w:r>
          </w:p>
        </w:tc>
        <w:tc>
          <w:tcPr>
            <w:tcW w:w="2409" w:type="dxa"/>
            <w:vMerge w:val="restart"/>
            <w:noWrap/>
            <w:vAlign w:val="center"/>
          </w:tcPr>
          <w:p w14:paraId="4A33615E" w14:textId="77777777" w:rsidR="00D64FF2" w:rsidRDefault="00000000">
            <w:pPr>
              <w:widowControl/>
              <w:jc w:val="center"/>
              <w:rPr>
                <w:rFonts w:ascii="宋体"/>
                <w:kern w:val="0"/>
                <w:szCs w:val="20"/>
              </w:rPr>
            </w:pPr>
            <w:r>
              <w:rPr>
                <w:rFonts w:ascii="宋体" w:hint="eastAsia"/>
                <w:kern w:val="0"/>
                <w:szCs w:val="20"/>
              </w:rPr>
              <w:t>系统集成</w:t>
            </w:r>
          </w:p>
        </w:tc>
        <w:tc>
          <w:tcPr>
            <w:tcW w:w="4337" w:type="dxa"/>
            <w:noWrap/>
            <w:vAlign w:val="center"/>
          </w:tcPr>
          <w:p w14:paraId="302B3681" w14:textId="77777777" w:rsidR="00D64FF2" w:rsidRDefault="00000000">
            <w:pPr>
              <w:widowControl/>
              <w:jc w:val="center"/>
              <w:rPr>
                <w:rFonts w:ascii="宋体"/>
                <w:kern w:val="0"/>
                <w:szCs w:val="20"/>
              </w:rPr>
            </w:pPr>
            <w:r>
              <w:rPr>
                <w:rFonts w:ascii="宋体" w:hint="eastAsia"/>
                <w:kern w:val="0"/>
                <w:szCs w:val="20"/>
              </w:rPr>
              <w:t>0.60≤A&lt;0.70</w:t>
            </w:r>
          </w:p>
        </w:tc>
      </w:tr>
      <w:tr w:rsidR="00D64FF2" w14:paraId="660F9858" w14:textId="77777777">
        <w:trPr>
          <w:trHeight w:val="567"/>
          <w:jc w:val="center"/>
        </w:trPr>
        <w:tc>
          <w:tcPr>
            <w:tcW w:w="1555" w:type="dxa"/>
            <w:vAlign w:val="center"/>
          </w:tcPr>
          <w:p w14:paraId="3EA330A2" w14:textId="77777777" w:rsidR="00D64FF2" w:rsidRDefault="00000000">
            <w:pPr>
              <w:widowControl/>
              <w:jc w:val="center"/>
              <w:rPr>
                <w:rFonts w:ascii="宋体"/>
                <w:kern w:val="0"/>
                <w:szCs w:val="20"/>
              </w:rPr>
            </w:pPr>
            <w:r>
              <w:rPr>
                <w:rFonts w:ascii="宋体" w:hint="eastAsia"/>
                <w:kern w:val="0"/>
                <w:szCs w:val="20"/>
              </w:rPr>
              <w:t>L4</w:t>
            </w:r>
          </w:p>
        </w:tc>
        <w:tc>
          <w:tcPr>
            <w:tcW w:w="2409" w:type="dxa"/>
            <w:vMerge/>
            <w:vAlign w:val="center"/>
          </w:tcPr>
          <w:p w14:paraId="158D8E4C" w14:textId="77777777" w:rsidR="00D64FF2" w:rsidRDefault="00D64FF2">
            <w:pPr>
              <w:widowControl/>
              <w:jc w:val="center"/>
              <w:rPr>
                <w:rFonts w:ascii="宋体"/>
                <w:kern w:val="0"/>
                <w:szCs w:val="20"/>
              </w:rPr>
            </w:pPr>
          </w:p>
        </w:tc>
        <w:tc>
          <w:tcPr>
            <w:tcW w:w="4337" w:type="dxa"/>
            <w:noWrap/>
            <w:vAlign w:val="center"/>
          </w:tcPr>
          <w:p w14:paraId="7298AC1C" w14:textId="77777777" w:rsidR="00D64FF2" w:rsidRDefault="00000000">
            <w:pPr>
              <w:widowControl/>
              <w:jc w:val="center"/>
              <w:rPr>
                <w:rFonts w:ascii="宋体"/>
                <w:kern w:val="0"/>
                <w:szCs w:val="20"/>
              </w:rPr>
            </w:pPr>
            <w:r>
              <w:rPr>
                <w:rFonts w:ascii="宋体" w:hint="eastAsia"/>
                <w:kern w:val="0"/>
                <w:szCs w:val="20"/>
              </w:rPr>
              <w:t>0.70≤A&lt;0.75</w:t>
            </w:r>
          </w:p>
        </w:tc>
      </w:tr>
      <w:tr w:rsidR="00D64FF2" w14:paraId="24DF44CB" w14:textId="77777777">
        <w:trPr>
          <w:trHeight w:val="567"/>
          <w:jc w:val="center"/>
        </w:trPr>
        <w:tc>
          <w:tcPr>
            <w:tcW w:w="1555" w:type="dxa"/>
            <w:vAlign w:val="center"/>
          </w:tcPr>
          <w:p w14:paraId="7F5450A4" w14:textId="77777777" w:rsidR="00D64FF2" w:rsidRDefault="00000000">
            <w:pPr>
              <w:widowControl/>
              <w:jc w:val="center"/>
              <w:rPr>
                <w:rFonts w:ascii="宋体"/>
                <w:kern w:val="0"/>
                <w:szCs w:val="20"/>
              </w:rPr>
            </w:pPr>
            <w:r>
              <w:rPr>
                <w:rFonts w:ascii="宋体" w:hint="eastAsia"/>
                <w:kern w:val="0"/>
                <w:szCs w:val="20"/>
              </w:rPr>
              <w:t>L5</w:t>
            </w:r>
          </w:p>
        </w:tc>
        <w:tc>
          <w:tcPr>
            <w:tcW w:w="2409" w:type="dxa"/>
            <w:vMerge w:val="restart"/>
            <w:noWrap/>
            <w:vAlign w:val="center"/>
          </w:tcPr>
          <w:p w14:paraId="60A69A43" w14:textId="77777777" w:rsidR="00D64FF2" w:rsidRDefault="00000000">
            <w:pPr>
              <w:widowControl/>
              <w:jc w:val="center"/>
              <w:rPr>
                <w:rFonts w:ascii="宋体"/>
                <w:kern w:val="0"/>
                <w:szCs w:val="20"/>
              </w:rPr>
            </w:pPr>
            <w:r>
              <w:rPr>
                <w:rFonts w:ascii="宋体" w:hint="eastAsia"/>
                <w:kern w:val="0"/>
                <w:szCs w:val="20"/>
              </w:rPr>
              <w:t>协同优化</w:t>
            </w:r>
          </w:p>
        </w:tc>
        <w:tc>
          <w:tcPr>
            <w:tcW w:w="4337" w:type="dxa"/>
            <w:noWrap/>
            <w:vAlign w:val="center"/>
          </w:tcPr>
          <w:p w14:paraId="7278F1C0" w14:textId="77777777" w:rsidR="00D64FF2" w:rsidRDefault="00000000">
            <w:pPr>
              <w:widowControl/>
              <w:jc w:val="center"/>
              <w:rPr>
                <w:rFonts w:ascii="宋体"/>
                <w:kern w:val="0"/>
                <w:szCs w:val="20"/>
              </w:rPr>
            </w:pPr>
            <w:r>
              <w:rPr>
                <w:rFonts w:ascii="宋体" w:hint="eastAsia"/>
                <w:kern w:val="0"/>
                <w:szCs w:val="20"/>
              </w:rPr>
              <w:t>0.75≤A&lt;0.85</w:t>
            </w:r>
          </w:p>
        </w:tc>
      </w:tr>
      <w:tr w:rsidR="00D64FF2" w14:paraId="6F60D390" w14:textId="77777777">
        <w:trPr>
          <w:trHeight w:val="567"/>
          <w:jc w:val="center"/>
        </w:trPr>
        <w:tc>
          <w:tcPr>
            <w:tcW w:w="1555" w:type="dxa"/>
            <w:vAlign w:val="center"/>
          </w:tcPr>
          <w:p w14:paraId="245EE4E8" w14:textId="77777777" w:rsidR="00D64FF2" w:rsidRDefault="00000000">
            <w:pPr>
              <w:widowControl/>
              <w:jc w:val="center"/>
              <w:rPr>
                <w:rFonts w:ascii="宋体"/>
                <w:kern w:val="0"/>
                <w:szCs w:val="20"/>
              </w:rPr>
            </w:pPr>
            <w:r>
              <w:rPr>
                <w:rFonts w:ascii="宋体" w:hint="eastAsia"/>
                <w:kern w:val="0"/>
                <w:szCs w:val="20"/>
              </w:rPr>
              <w:t>L6</w:t>
            </w:r>
          </w:p>
        </w:tc>
        <w:tc>
          <w:tcPr>
            <w:tcW w:w="2409" w:type="dxa"/>
            <w:vMerge/>
            <w:vAlign w:val="center"/>
          </w:tcPr>
          <w:p w14:paraId="678064DB" w14:textId="77777777" w:rsidR="00D64FF2" w:rsidRDefault="00D64FF2">
            <w:pPr>
              <w:widowControl/>
              <w:jc w:val="center"/>
              <w:rPr>
                <w:rFonts w:ascii="宋体"/>
                <w:kern w:val="0"/>
                <w:szCs w:val="20"/>
              </w:rPr>
            </w:pPr>
          </w:p>
        </w:tc>
        <w:tc>
          <w:tcPr>
            <w:tcW w:w="4337" w:type="dxa"/>
            <w:noWrap/>
            <w:vAlign w:val="center"/>
          </w:tcPr>
          <w:p w14:paraId="43AA17D3" w14:textId="77777777" w:rsidR="00D64FF2" w:rsidRDefault="00000000">
            <w:pPr>
              <w:widowControl/>
              <w:jc w:val="center"/>
              <w:rPr>
                <w:rFonts w:ascii="宋体"/>
                <w:kern w:val="0"/>
                <w:szCs w:val="20"/>
              </w:rPr>
            </w:pPr>
            <w:r>
              <w:rPr>
                <w:rFonts w:ascii="宋体" w:hint="eastAsia"/>
                <w:kern w:val="0"/>
                <w:szCs w:val="20"/>
              </w:rPr>
              <w:t>0.85≤A&lt;0.90</w:t>
            </w:r>
          </w:p>
        </w:tc>
      </w:tr>
      <w:tr w:rsidR="00D64FF2" w14:paraId="7722CBC4" w14:textId="77777777">
        <w:trPr>
          <w:trHeight w:val="567"/>
          <w:jc w:val="center"/>
        </w:trPr>
        <w:tc>
          <w:tcPr>
            <w:tcW w:w="1555" w:type="dxa"/>
            <w:vAlign w:val="center"/>
          </w:tcPr>
          <w:p w14:paraId="70A13A50" w14:textId="77777777" w:rsidR="00D64FF2" w:rsidRDefault="00000000">
            <w:pPr>
              <w:widowControl/>
              <w:jc w:val="center"/>
              <w:rPr>
                <w:rFonts w:ascii="宋体"/>
                <w:kern w:val="0"/>
                <w:szCs w:val="20"/>
              </w:rPr>
            </w:pPr>
            <w:r>
              <w:rPr>
                <w:rFonts w:ascii="宋体" w:hint="eastAsia"/>
                <w:kern w:val="0"/>
                <w:szCs w:val="20"/>
              </w:rPr>
              <w:t>L7</w:t>
            </w:r>
          </w:p>
        </w:tc>
        <w:tc>
          <w:tcPr>
            <w:tcW w:w="2409" w:type="dxa"/>
            <w:vMerge w:val="restart"/>
            <w:noWrap/>
            <w:vAlign w:val="center"/>
          </w:tcPr>
          <w:p w14:paraId="74470AC4" w14:textId="77777777" w:rsidR="00D64FF2" w:rsidRDefault="00000000">
            <w:pPr>
              <w:widowControl/>
              <w:jc w:val="center"/>
              <w:rPr>
                <w:rFonts w:ascii="宋体"/>
                <w:kern w:val="0"/>
                <w:szCs w:val="20"/>
              </w:rPr>
            </w:pPr>
            <w:r>
              <w:rPr>
                <w:rFonts w:ascii="宋体" w:hint="eastAsia"/>
                <w:kern w:val="0"/>
                <w:szCs w:val="20"/>
              </w:rPr>
              <w:t>智能引领</w:t>
            </w:r>
          </w:p>
        </w:tc>
        <w:tc>
          <w:tcPr>
            <w:tcW w:w="4337" w:type="dxa"/>
            <w:noWrap/>
            <w:vAlign w:val="center"/>
          </w:tcPr>
          <w:p w14:paraId="6474FD35" w14:textId="77777777" w:rsidR="00D64FF2" w:rsidRDefault="00000000">
            <w:pPr>
              <w:widowControl/>
              <w:jc w:val="center"/>
              <w:rPr>
                <w:rFonts w:ascii="宋体"/>
                <w:kern w:val="0"/>
                <w:szCs w:val="20"/>
              </w:rPr>
            </w:pPr>
            <w:r>
              <w:rPr>
                <w:rFonts w:ascii="宋体" w:hint="eastAsia"/>
                <w:kern w:val="0"/>
                <w:szCs w:val="20"/>
              </w:rPr>
              <w:t>0.90≤A&lt;0.95</w:t>
            </w:r>
          </w:p>
        </w:tc>
      </w:tr>
      <w:tr w:rsidR="00D64FF2" w14:paraId="3435AAD4" w14:textId="77777777">
        <w:trPr>
          <w:trHeight w:val="567"/>
          <w:jc w:val="center"/>
        </w:trPr>
        <w:tc>
          <w:tcPr>
            <w:tcW w:w="1555" w:type="dxa"/>
            <w:vAlign w:val="center"/>
          </w:tcPr>
          <w:p w14:paraId="0CF02587" w14:textId="77777777" w:rsidR="00D64FF2" w:rsidRDefault="00000000">
            <w:pPr>
              <w:widowControl/>
              <w:jc w:val="center"/>
              <w:rPr>
                <w:rFonts w:ascii="宋体"/>
                <w:kern w:val="0"/>
                <w:szCs w:val="20"/>
              </w:rPr>
            </w:pPr>
            <w:r>
              <w:rPr>
                <w:rFonts w:ascii="宋体" w:hint="eastAsia"/>
                <w:kern w:val="0"/>
                <w:szCs w:val="20"/>
              </w:rPr>
              <w:lastRenderedPageBreak/>
              <w:t>L8</w:t>
            </w:r>
          </w:p>
        </w:tc>
        <w:tc>
          <w:tcPr>
            <w:tcW w:w="2409" w:type="dxa"/>
            <w:vMerge/>
            <w:vAlign w:val="center"/>
          </w:tcPr>
          <w:p w14:paraId="73DC6150" w14:textId="77777777" w:rsidR="00D64FF2" w:rsidRDefault="00D64FF2">
            <w:pPr>
              <w:widowControl/>
              <w:jc w:val="center"/>
              <w:rPr>
                <w:rFonts w:ascii="宋体"/>
                <w:kern w:val="0"/>
                <w:szCs w:val="20"/>
              </w:rPr>
            </w:pPr>
          </w:p>
        </w:tc>
        <w:tc>
          <w:tcPr>
            <w:tcW w:w="4337" w:type="dxa"/>
            <w:noWrap/>
            <w:vAlign w:val="center"/>
          </w:tcPr>
          <w:p w14:paraId="688E3FE2" w14:textId="77777777" w:rsidR="00D64FF2" w:rsidRDefault="00000000">
            <w:pPr>
              <w:widowControl/>
              <w:jc w:val="center"/>
              <w:rPr>
                <w:rFonts w:ascii="宋体"/>
                <w:kern w:val="0"/>
                <w:szCs w:val="20"/>
              </w:rPr>
            </w:pPr>
            <w:r>
              <w:rPr>
                <w:rFonts w:ascii="宋体" w:hint="eastAsia"/>
                <w:kern w:val="0"/>
                <w:szCs w:val="20"/>
              </w:rPr>
              <w:t>A≥0.95</w:t>
            </w:r>
          </w:p>
        </w:tc>
      </w:tr>
    </w:tbl>
    <w:p w14:paraId="09E745CF" w14:textId="77777777" w:rsidR="00D64FF2" w:rsidRDefault="00000000">
      <w:pPr>
        <w:pStyle w:val="afff"/>
        <w:spacing w:beforeLines="50" w:before="156"/>
      </w:pPr>
      <w:r>
        <w:rPr>
          <w:rFonts w:hint="eastAsia"/>
        </w:rPr>
        <w:t>根据上表中的评分区间，结合企业实际总分A，可以直接判断出企业当前所处的数字化转型水平。</w:t>
      </w:r>
    </w:p>
    <w:p w14:paraId="086DD1EC" w14:textId="77777777" w:rsidR="00D64FF2" w:rsidRDefault="00000000">
      <w:pPr>
        <w:pStyle w:val="a5"/>
      </w:pPr>
      <w:bookmarkStart w:id="248" w:name="_Toc13026"/>
      <w:bookmarkStart w:id="249" w:name="_Toc32542"/>
      <w:bookmarkStart w:id="250" w:name="_Toc20860"/>
      <w:r>
        <w:rPr>
          <w:rFonts w:hint="eastAsia"/>
        </w:rPr>
        <w:t>评估流程</w:t>
      </w:r>
      <w:bookmarkEnd w:id="248"/>
      <w:bookmarkEnd w:id="249"/>
      <w:bookmarkEnd w:id="250"/>
    </w:p>
    <w:p w14:paraId="781AF54A" w14:textId="564F4B30" w:rsidR="00D64FF2" w:rsidRDefault="00000000">
      <w:pPr>
        <w:pStyle w:val="afff"/>
      </w:pPr>
      <w:r>
        <w:rPr>
          <w:rFonts w:hint="eastAsia"/>
        </w:rPr>
        <w:t>表3给出了企业数字化转型水平评估流程，该流程包括实施准备、现场评估、报告编制、延伸服务四个阶段。</w:t>
      </w:r>
    </w:p>
    <w:p w14:paraId="3D411EAE" w14:textId="77777777" w:rsidR="00D64FF2" w:rsidRDefault="00000000">
      <w:pPr>
        <w:pStyle w:val="afff"/>
        <w:ind w:firstLineChars="0" w:firstLine="0"/>
      </w:pPr>
      <w:r>
        <w:rPr>
          <w:noProof/>
        </w:rPr>
        <w:drawing>
          <wp:inline distT="0" distB="0" distL="0" distR="0" wp14:anchorId="7A88CD33" wp14:editId="6D35120A">
            <wp:extent cx="5939790" cy="2897505"/>
            <wp:effectExtent l="0" t="0" r="3810" b="0"/>
            <wp:docPr id="28775042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50425" name="图片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39790" cy="2897505"/>
                    </a:xfrm>
                    <a:prstGeom prst="rect">
                      <a:avLst/>
                    </a:prstGeom>
                    <a:noFill/>
                    <a:ln>
                      <a:noFill/>
                    </a:ln>
                  </pic:spPr>
                </pic:pic>
              </a:graphicData>
            </a:graphic>
          </wp:inline>
        </w:drawing>
      </w:r>
    </w:p>
    <w:p w14:paraId="0642CA5D" w14:textId="3B044975" w:rsidR="00D64FF2" w:rsidRDefault="00000000">
      <w:pPr>
        <w:pStyle w:val="a2"/>
        <w:ind w:leftChars="-1" w:left="-2"/>
      </w:pPr>
      <w:r>
        <w:rPr>
          <w:rFonts w:hint="eastAsia"/>
        </w:rPr>
        <w:t>企业数字化转型水平评估流程</w:t>
      </w:r>
    </w:p>
    <w:p w14:paraId="4B59FA65" w14:textId="2E82CFE4" w:rsidR="00D64FF2" w:rsidRDefault="00000000">
      <w:pPr>
        <w:pStyle w:val="afff"/>
      </w:pPr>
      <w:r>
        <w:rPr>
          <w:rFonts w:hint="eastAsia"/>
        </w:rPr>
        <w:t>上述流程适用于企业数字化转型水平的第三方评价。</w:t>
      </w:r>
    </w:p>
    <w:p w14:paraId="55E7DFC3" w14:textId="77777777" w:rsidR="00D64FF2" w:rsidRDefault="00000000">
      <w:pPr>
        <w:pStyle w:val="a6"/>
      </w:pPr>
      <w:bookmarkStart w:id="251" w:name="_Toc23903"/>
      <w:bookmarkStart w:id="252" w:name="_Toc31827"/>
      <w:bookmarkStart w:id="253" w:name="_Toc9708"/>
      <w:r>
        <w:rPr>
          <w:rFonts w:hint="eastAsia"/>
        </w:rPr>
        <w:t>实施准备</w:t>
      </w:r>
      <w:bookmarkEnd w:id="251"/>
      <w:bookmarkEnd w:id="252"/>
      <w:bookmarkEnd w:id="253"/>
    </w:p>
    <w:p w14:paraId="3B802B55" w14:textId="77777777" w:rsidR="00D64FF2" w:rsidRDefault="00000000">
      <w:pPr>
        <w:pStyle w:val="a7"/>
        <w:spacing w:before="156" w:after="156"/>
      </w:pPr>
      <w:r>
        <w:rPr>
          <w:rFonts w:hint="eastAsia"/>
        </w:rPr>
        <w:t>明确评估需求</w:t>
      </w:r>
    </w:p>
    <w:p w14:paraId="3F0B4082" w14:textId="77777777" w:rsidR="00D64FF2" w:rsidRDefault="00000000">
      <w:pPr>
        <w:pStyle w:val="afff"/>
      </w:pPr>
      <w:r>
        <w:rPr>
          <w:rFonts w:hint="eastAsia"/>
        </w:rPr>
        <w:t>结合企业基本经营情况和对评估工作的个性化要求，明确数字化转型贯标诊断的范围边界、深度要求及统计期等。</w:t>
      </w:r>
    </w:p>
    <w:p w14:paraId="2DB692E5" w14:textId="77777777" w:rsidR="00D64FF2" w:rsidRDefault="00000000">
      <w:pPr>
        <w:pStyle w:val="a7"/>
        <w:spacing w:before="156" w:after="156"/>
      </w:pPr>
      <w:r>
        <w:rPr>
          <w:rFonts w:hint="eastAsia"/>
        </w:rPr>
        <w:t>组建评估团队</w:t>
      </w:r>
    </w:p>
    <w:p w14:paraId="502E2299" w14:textId="77777777" w:rsidR="00D64FF2" w:rsidRDefault="00000000">
      <w:pPr>
        <w:pStyle w:val="afff"/>
      </w:pPr>
      <w:r>
        <w:rPr>
          <w:rFonts w:hint="eastAsia"/>
        </w:rPr>
        <w:t>根据企业所属行业、所在地区及诊断任务情况，匹配2-5名熟悉本标准的高级或中级工程师组建形成评估团队，并结合企业的行业提前开展企业认知及相关调研准备。</w:t>
      </w:r>
    </w:p>
    <w:p w14:paraId="14F22565" w14:textId="77777777" w:rsidR="00D64FF2" w:rsidRDefault="00000000">
      <w:pPr>
        <w:pStyle w:val="a7"/>
        <w:spacing w:before="156" w:after="156"/>
      </w:pPr>
      <w:r>
        <w:rPr>
          <w:rFonts w:hint="eastAsia"/>
        </w:rPr>
        <w:t>编制工作计划</w:t>
      </w:r>
    </w:p>
    <w:p w14:paraId="2891570E" w14:textId="77777777" w:rsidR="00D64FF2" w:rsidRDefault="00000000">
      <w:pPr>
        <w:pStyle w:val="afff"/>
      </w:pPr>
      <w:r>
        <w:rPr>
          <w:rFonts w:hint="eastAsia"/>
        </w:rPr>
        <w:t>编制详细的评估工作计划计划，包括评估时间、评估现场安排、调研内容、团队分工等内容，充分做好现场评估前的各项工作，确保评估工作顺利开展。将工作计划与服务企业进行评估启动会沟通确认，请企业做好相应的人员、资料、场地等准备工作。</w:t>
      </w:r>
    </w:p>
    <w:p w14:paraId="6AC572E0" w14:textId="77777777" w:rsidR="00D64FF2" w:rsidRDefault="00000000">
      <w:pPr>
        <w:pStyle w:val="a6"/>
      </w:pPr>
      <w:bookmarkStart w:id="254" w:name="_Toc15129"/>
      <w:bookmarkStart w:id="255" w:name="_Toc26855"/>
      <w:bookmarkStart w:id="256" w:name="_Toc12628"/>
      <w:r>
        <w:rPr>
          <w:rFonts w:hint="eastAsia"/>
        </w:rPr>
        <w:lastRenderedPageBreak/>
        <w:t>现场评估</w:t>
      </w:r>
      <w:bookmarkEnd w:id="254"/>
      <w:bookmarkEnd w:id="255"/>
      <w:bookmarkEnd w:id="256"/>
    </w:p>
    <w:p w14:paraId="33D4DD75" w14:textId="77777777" w:rsidR="00D64FF2" w:rsidRDefault="00000000">
      <w:pPr>
        <w:pStyle w:val="a7"/>
        <w:spacing w:before="156" w:after="156"/>
      </w:pPr>
      <w:r>
        <w:rPr>
          <w:rFonts w:hint="eastAsia"/>
        </w:rPr>
        <w:t>评估启动会</w:t>
      </w:r>
    </w:p>
    <w:p w14:paraId="0840A281" w14:textId="77777777" w:rsidR="00D64FF2" w:rsidRDefault="00000000">
      <w:pPr>
        <w:pStyle w:val="afff"/>
      </w:pPr>
      <w:r>
        <w:rPr>
          <w:rFonts w:hint="eastAsia"/>
        </w:rPr>
        <w:t>组织企业主要负责人、相关部门（研发设计、采购、生产、仓储、销售、设备、数字化等）及相关人员参加评估启动会。会议内容包括但不限于说明企业基本情况、评估流程及相关工作安排等事项。</w:t>
      </w:r>
    </w:p>
    <w:p w14:paraId="32A6EFE7" w14:textId="77777777" w:rsidR="00D64FF2" w:rsidRDefault="00000000">
      <w:pPr>
        <w:pStyle w:val="a7"/>
        <w:spacing w:before="156" w:after="156"/>
      </w:pPr>
      <w:r>
        <w:rPr>
          <w:rFonts w:hint="eastAsia"/>
        </w:rPr>
        <w:t>收集资料</w:t>
      </w:r>
    </w:p>
    <w:p w14:paraId="494E3DDE" w14:textId="77777777" w:rsidR="00D64FF2" w:rsidRDefault="00000000">
      <w:pPr>
        <w:pStyle w:val="afff"/>
      </w:pPr>
      <w:r>
        <w:rPr>
          <w:rFonts w:hint="eastAsia"/>
        </w:rPr>
        <w:t>根据评估工作计划，通过适当的方法收集与评估范围有关的资料证据，包括但不限于企业概况、资源投入情况、生产工艺和装备情况、智能化生产情况等。</w:t>
      </w:r>
    </w:p>
    <w:p w14:paraId="59A85C64" w14:textId="77777777" w:rsidR="00D64FF2" w:rsidRDefault="00000000">
      <w:pPr>
        <w:pStyle w:val="a7"/>
        <w:spacing w:before="156" w:after="156"/>
      </w:pPr>
      <w:r>
        <w:rPr>
          <w:rFonts w:hint="eastAsia"/>
        </w:rPr>
        <w:t>现场调研与访谈</w:t>
      </w:r>
    </w:p>
    <w:p w14:paraId="2AED5400" w14:textId="77777777" w:rsidR="00D64FF2" w:rsidRDefault="00000000">
      <w:pPr>
        <w:pStyle w:val="afff"/>
      </w:pPr>
      <w:r>
        <w:rPr>
          <w:rFonts w:hint="eastAsia"/>
        </w:rPr>
        <w:t>根据前期与企业约定的调研时间和工作计划赴企业现场开展实地调研，按照访谈计划开展各个相关业务部门现场走访，并依据指标体系、等级要求、评估方法对各项三级指标进行打分计算，形成初步评估意见。</w:t>
      </w:r>
    </w:p>
    <w:p w14:paraId="6DBC5E83" w14:textId="77777777" w:rsidR="00D64FF2" w:rsidRDefault="00000000">
      <w:pPr>
        <w:pStyle w:val="a7"/>
        <w:spacing w:before="156" w:after="156"/>
      </w:pPr>
      <w:r>
        <w:rPr>
          <w:rFonts w:hint="eastAsia"/>
        </w:rPr>
        <w:t>调研总结与关键问题交流</w:t>
      </w:r>
    </w:p>
    <w:p w14:paraId="6E82B19C" w14:textId="77777777" w:rsidR="00D64FF2" w:rsidRDefault="00000000">
      <w:pPr>
        <w:pStyle w:val="afff"/>
      </w:pPr>
      <w:r>
        <w:rPr>
          <w:rFonts w:hint="eastAsia"/>
        </w:rPr>
        <w:t>根据调研情况、生产现场勘验评测情况，确认调研数据和调研问题情况，确保评估团队和企业在评估结果结论上达成一致。</w:t>
      </w:r>
    </w:p>
    <w:p w14:paraId="26E4AEC6" w14:textId="77777777" w:rsidR="00D64FF2" w:rsidRDefault="00000000">
      <w:pPr>
        <w:pStyle w:val="a6"/>
      </w:pPr>
      <w:bookmarkStart w:id="257" w:name="_Toc16199"/>
      <w:bookmarkStart w:id="258" w:name="_Toc21090"/>
      <w:bookmarkStart w:id="259" w:name="_Toc3466"/>
      <w:r>
        <w:rPr>
          <w:rFonts w:hint="eastAsia"/>
        </w:rPr>
        <w:t>报告编制</w:t>
      </w:r>
      <w:bookmarkEnd w:id="257"/>
      <w:bookmarkEnd w:id="258"/>
      <w:bookmarkEnd w:id="259"/>
    </w:p>
    <w:p w14:paraId="2E11BA92" w14:textId="77777777" w:rsidR="00D64FF2" w:rsidRDefault="00000000">
      <w:pPr>
        <w:pStyle w:val="a7"/>
        <w:spacing w:before="156" w:after="156"/>
      </w:pPr>
      <w:r>
        <w:rPr>
          <w:rFonts w:hint="eastAsia"/>
        </w:rPr>
        <w:t>评估报告编制</w:t>
      </w:r>
    </w:p>
    <w:p w14:paraId="792F484E" w14:textId="77777777" w:rsidR="00D64FF2" w:rsidRDefault="00000000">
      <w:pPr>
        <w:pStyle w:val="afff"/>
      </w:pPr>
      <w:r>
        <w:rPr>
          <w:rFonts w:hint="eastAsia"/>
        </w:rPr>
        <w:t>基于现场调研情况，编制企业定制化的数字化转型水平评估报告。</w:t>
      </w:r>
    </w:p>
    <w:p w14:paraId="25F5CD4D" w14:textId="77777777" w:rsidR="00D64FF2" w:rsidRDefault="00000000">
      <w:pPr>
        <w:pStyle w:val="a7"/>
        <w:spacing w:before="156" w:after="156"/>
      </w:pPr>
      <w:proofErr w:type="gramStart"/>
      <w:r>
        <w:rPr>
          <w:rFonts w:hint="eastAsia"/>
        </w:rPr>
        <w:t>沟通汇报</w:t>
      </w:r>
      <w:proofErr w:type="gramEnd"/>
      <w:r>
        <w:rPr>
          <w:rFonts w:hint="eastAsia"/>
        </w:rPr>
        <w:t>结果</w:t>
      </w:r>
    </w:p>
    <w:p w14:paraId="61D1CB47" w14:textId="77777777" w:rsidR="00D64FF2" w:rsidRDefault="00000000">
      <w:pPr>
        <w:pStyle w:val="afff"/>
      </w:pPr>
      <w:r>
        <w:rPr>
          <w:rFonts w:hint="eastAsia"/>
        </w:rPr>
        <w:t>就企业数字化转型水平评估情况向企业相关人员进行沟通汇报，汇报内容包括但不限于企业基本情况、企业数字化转型成效、现场调研及访谈情况总结、企业数字化转型水平评估结果、弱项分析及下一步工作建议等。</w:t>
      </w:r>
    </w:p>
    <w:p w14:paraId="4870477F" w14:textId="77777777" w:rsidR="00D64FF2" w:rsidRDefault="00000000">
      <w:pPr>
        <w:pStyle w:val="a6"/>
      </w:pPr>
      <w:bookmarkStart w:id="260" w:name="_Toc5144"/>
      <w:bookmarkStart w:id="261" w:name="_Toc17265"/>
      <w:bookmarkStart w:id="262" w:name="_Toc19732"/>
      <w:r>
        <w:rPr>
          <w:rFonts w:hint="eastAsia"/>
        </w:rPr>
        <w:t>延伸服务</w:t>
      </w:r>
      <w:bookmarkEnd w:id="260"/>
      <w:bookmarkEnd w:id="261"/>
      <w:bookmarkEnd w:id="262"/>
    </w:p>
    <w:p w14:paraId="1673B1C6" w14:textId="77777777" w:rsidR="00D64FF2" w:rsidRDefault="00000000">
      <w:pPr>
        <w:pStyle w:val="afff"/>
      </w:pPr>
      <w:r>
        <w:rPr>
          <w:rFonts w:hint="eastAsia"/>
        </w:rPr>
        <w:t>针对有意向、有需求落实评估方案的企业，做好评估后续服务工作，协助企业开展数字化转型能力提升活动。</w:t>
      </w:r>
    </w:p>
    <w:p w14:paraId="6F77BC36" w14:textId="77777777" w:rsidR="00D64FF2" w:rsidRDefault="00000000">
      <w:pPr>
        <w:pStyle w:val="affff3"/>
      </w:pPr>
      <w:bookmarkStart w:id="263" w:name="_Toc3158"/>
      <w:bookmarkStart w:id="264" w:name="BKCKWX"/>
      <w:bookmarkStart w:id="265" w:name="_Toc2690"/>
      <w:r>
        <w:rPr>
          <w:rFonts w:hint="eastAsia"/>
        </w:rPr>
        <w:lastRenderedPageBreak/>
        <w:t>参 考 文 献</w:t>
      </w:r>
      <w:bookmarkEnd w:id="263"/>
      <w:bookmarkEnd w:id="264"/>
      <w:bookmarkEnd w:id="265"/>
    </w:p>
    <w:p w14:paraId="5F7C682A" w14:textId="77777777" w:rsidR="00D64FF2" w:rsidRDefault="00000000">
      <w:pPr>
        <w:pStyle w:val="afff"/>
        <w:rPr>
          <w:rFonts w:hAnsi="宋体" w:hint="eastAsia"/>
          <w:szCs w:val="21"/>
        </w:rPr>
      </w:pPr>
      <w:r>
        <w:rPr>
          <w:rFonts w:hAnsi="宋体" w:hint="eastAsia"/>
          <w:szCs w:val="21"/>
        </w:rPr>
        <w:t>[1] 《中小企业数字化水平评测指标（2024年版）》</w:t>
      </w:r>
    </w:p>
    <w:p w14:paraId="42B4F989" w14:textId="77777777" w:rsidR="00D64FF2" w:rsidRDefault="00D64FF2">
      <w:pPr>
        <w:pStyle w:val="afff"/>
      </w:pPr>
    </w:p>
    <w:p w14:paraId="33D5D449" w14:textId="77777777" w:rsidR="00D64FF2" w:rsidRDefault="00000000">
      <w:pPr>
        <w:pStyle w:val="affffff9"/>
        <w:framePr w:wrap="around"/>
      </w:pPr>
      <w:r>
        <w:rPr>
          <w:rFonts w:hint="eastAsia"/>
        </w:rPr>
        <w:t>_________________________________</w:t>
      </w:r>
    </w:p>
    <w:sectPr w:rsidR="00D64FF2">
      <w:headerReference w:type="default" r:id="rId22"/>
      <w:pgSz w:w="11906" w:h="16838"/>
      <w:pgMar w:top="567" w:right="1134" w:bottom="1134" w:left="1418"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51D3E" w14:textId="77777777" w:rsidR="00CE1027" w:rsidRDefault="00CE1027">
      <w:r>
        <w:separator/>
      </w:r>
    </w:p>
  </w:endnote>
  <w:endnote w:type="continuationSeparator" w:id="0">
    <w:p w14:paraId="5638BFA5" w14:textId="77777777" w:rsidR="00CE1027" w:rsidRDefault="00CE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altName w:val="仿宋壣.欙.."/>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56D8" w14:textId="77777777" w:rsidR="00D64FF2" w:rsidRDefault="00000000">
    <w:pPr>
      <w:pStyle w:val="affc"/>
    </w:pPr>
    <w:r>
      <w:rPr>
        <w:noProof/>
      </w:rPr>
      <mc:AlternateContent>
        <mc:Choice Requires="wps">
          <w:drawing>
            <wp:anchor distT="0" distB="0" distL="114300" distR="114300" simplePos="0" relativeHeight="251661312" behindDoc="0" locked="0" layoutInCell="1" allowOverlap="1" wp14:anchorId="6E113D07" wp14:editId="265F1CF2">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2D662" w14:textId="77777777" w:rsidR="00D64FF2" w:rsidRDefault="00000000">
                          <w:pPr>
                            <w:pStyle w:val="affc"/>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113D07" id="_x0000_t202" coordsize="21600,21600" o:spt="202" path="m,l,21600r21600,l21600,xe">
              <v:stroke joinstyle="miter"/>
              <v:path gradientshapeok="t" o:connecttype="rect"/>
            </v:shapetype>
            <v:shape id="文本框 15"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0A2D662" w14:textId="77777777" w:rsidR="00D64FF2" w:rsidRDefault="00000000">
                    <w:pPr>
                      <w:pStyle w:val="affc"/>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85058" w14:textId="77777777" w:rsidR="00D64FF2" w:rsidRDefault="00000000">
    <w:pPr>
      <w:pStyle w:val="afff7"/>
    </w:pPr>
    <w:r>
      <w:rPr>
        <w:noProof/>
      </w:rPr>
      <mc:AlternateContent>
        <mc:Choice Requires="wps">
          <w:drawing>
            <wp:anchor distT="0" distB="0" distL="114300" distR="114300" simplePos="0" relativeHeight="251660288" behindDoc="0" locked="0" layoutInCell="1" allowOverlap="1" wp14:anchorId="29E63CDE" wp14:editId="00B9D909">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BDE80" w14:textId="77777777" w:rsidR="00D64FF2" w:rsidRDefault="00000000">
                          <w:pPr>
                            <w:pStyle w:val="afff7"/>
                            <w:jc w:val="both"/>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E63CDE" id="_x0000_t202" coordsize="21600,21600" o:spt="202" path="m,l,21600r21600,l21600,xe">
              <v:stroke joinstyle="miter"/>
              <v:path gradientshapeok="t" o:connecttype="rect"/>
            </v:shapetype>
            <v:shape id="文本框 14"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36BDE80" w14:textId="77777777" w:rsidR="00D64FF2" w:rsidRDefault="00000000">
                    <w:pPr>
                      <w:pStyle w:val="afff7"/>
                      <w:jc w:val="both"/>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1CEFA" w14:textId="77777777" w:rsidR="00D64FF2" w:rsidRDefault="00000000">
    <w:pPr>
      <w:pStyle w:val="affc"/>
    </w:pPr>
    <w:r>
      <w:rPr>
        <w:noProof/>
      </w:rPr>
      <mc:AlternateContent>
        <mc:Choice Requires="wps">
          <w:drawing>
            <wp:anchor distT="0" distB="0" distL="114300" distR="114300" simplePos="0" relativeHeight="251666432" behindDoc="0" locked="0" layoutInCell="1" allowOverlap="1" wp14:anchorId="74C7CD36" wp14:editId="3018917F">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64440" w14:textId="77777777" w:rsidR="00D64FF2" w:rsidRDefault="00000000">
                          <w:pPr>
                            <w:pStyle w:val="affc"/>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C7CD36" id="_x0000_t202" coordsize="21600,21600" o:spt="202" path="m,l,21600r21600,l21600,xe">
              <v:stroke joinstyle="miter"/>
              <v:path gradientshapeok="t" o:connecttype="rect"/>
            </v:shapetype>
            <v:shape id="文本框 21" o:spid="_x0000_s1028" type="#_x0000_t202" style="position:absolute;left:0;text-align:left;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7EF64440" w14:textId="77777777" w:rsidR="00D64FF2" w:rsidRDefault="00000000">
                    <w:pPr>
                      <w:pStyle w:val="affc"/>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0BF3" w14:textId="77777777" w:rsidR="00D64FF2" w:rsidRDefault="00000000">
    <w:pPr>
      <w:pStyle w:val="afff7"/>
    </w:pPr>
    <w:r>
      <w:rPr>
        <w:noProof/>
      </w:rPr>
      <mc:AlternateContent>
        <mc:Choice Requires="wps">
          <w:drawing>
            <wp:anchor distT="0" distB="0" distL="114300" distR="114300" simplePos="0" relativeHeight="251665408" behindDoc="0" locked="0" layoutInCell="1" allowOverlap="1" wp14:anchorId="39928456" wp14:editId="44EBB0DB">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DE1A8" w14:textId="77777777" w:rsidR="00D64FF2" w:rsidRDefault="00000000">
                          <w:pPr>
                            <w:pStyle w:val="afff7"/>
                            <w:jc w:val="both"/>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928456" id="_x0000_t202" coordsize="21600,21600" o:spt="202" path="m,l,21600r21600,l21600,xe">
              <v:stroke joinstyle="miter"/>
              <v:path gradientshapeok="t" o:connecttype="rect"/>
            </v:shapetype>
            <v:shape id="文本框 20" o:spid="_x0000_s1029"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079DE1A8" w14:textId="77777777" w:rsidR="00D64FF2" w:rsidRDefault="00000000">
                    <w:pPr>
                      <w:pStyle w:val="afff7"/>
                      <w:jc w:val="both"/>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8400D" w14:textId="77777777" w:rsidR="00D64FF2" w:rsidRDefault="00000000">
    <w:pPr>
      <w:pStyle w:val="affc"/>
    </w:pPr>
    <w:r>
      <w:rPr>
        <w:noProof/>
      </w:rPr>
      <mc:AlternateContent>
        <mc:Choice Requires="wps">
          <w:drawing>
            <wp:anchor distT="0" distB="0" distL="114300" distR="114300" simplePos="0" relativeHeight="251668480" behindDoc="0" locked="0" layoutInCell="1" allowOverlap="1" wp14:anchorId="20ECA4B1" wp14:editId="3176D9B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90F86" w14:textId="77777777" w:rsidR="00D64FF2" w:rsidRDefault="00000000">
                          <w:pPr>
                            <w:pStyle w:val="affc"/>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ECA4B1" id="_x0000_t202" coordsize="21600,21600" o:spt="202" path="m,l,21600r21600,l21600,xe">
              <v:stroke joinstyle="miter"/>
              <v:path gradientshapeok="t" o:connecttype="rect"/>
            </v:shapetype>
            <v:shape id="文本框 23" o:spid="_x0000_s1030" type="#_x0000_t202" style="position:absolute;left:0;text-align:left;margin-left:92.8pt;margin-top:0;width:2in;height:2in;z-index:251668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4D190F86" w14:textId="77777777" w:rsidR="00D64FF2" w:rsidRDefault="00000000">
                    <w:pPr>
                      <w:pStyle w:val="affc"/>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03B51" w14:textId="77777777" w:rsidR="00D64FF2" w:rsidRDefault="00000000">
    <w:pPr>
      <w:pStyle w:val="afff7"/>
    </w:pPr>
    <w:r>
      <w:rPr>
        <w:noProof/>
      </w:rPr>
      <mc:AlternateContent>
        <mc:Choice Requires="wps">
          <w:drawing>
            <wp:anchor distT="0" distB="0" distL="114300" distR="114300" simplePos="0" relativeHeight="251667456" behindDoc="0" locked="0" layoutInCell="1" allowOverlap="1" wp14:anchorId="378A2867" wp14:editId="4A3CCDBC">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B18C9" w14:textId="77777777" w:rsidR="00D64FF2" w:rsidRDefault="00000000">
                          <w:pPr>
                            <w:pStyle w:val="afff7"/>
                            <w:jc w:val="both"/>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8A2867" id="_x0000_t202" coordsize="21600,21600" o:spt="202" path="m,l,21600r21600,l21600,xe">
              <v:stroke joinstyle="miter"/>
              <v:path gradientshapeok="t" o:connecttype="rect"/>
            </v:shapetype>
            <v:shape id="文本框 22" o:spid="_x0000_s1031" type="#_x0000_t202" style="position:absolute;left:0;text-align:left;margin-left:92.8pt;margin-top:0;width:2in;height:2in;z-index:2516674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07CB18C9" w14:textId="77777777" w:rsidR="00D64FF2" w:rsidRDefault="00000000">
                    <w:pPr>
                      <w:pStyle w:val="afff7"/>
                      <w:jc w:val="both"/>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5A70A" w14:textId="77777777" w:rsidR="00D64FF2" w:rsidRDefault="00000000">
    <w:pPr>
      <w:pStyle w:val="affc"/>
    </w:pPr>
    <w:r>
      <w:rPr>
        <w:noProof/>
      </w:rPr>
      <mc:AlternateContent>
        <mc:Choice Requires="wps">
          <w:drawing>
            <wp:anchor distT="0" distB="0" distL="114300" distR="114300" simplePos="0" relativeHeight="251664384" behindDoc="0" locked="0" layoutInCell="1" allowOverlap="1" wp14:anchorId="19AD88BB" wp14:editId="316322D6">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044B0" w14:textId="77777777" w:rsidR="00D64FF2" w:rsidRDefault="00000000">
                          <w:pPr>
                            <w:pStyle w:val="affc"/>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AD88BB" id="_x0000_t202" coordsize="21600,21600" o:spt="202" path="m,l,21600r21600,l21600,xe">
              <v:stroke joinstyle="miter"/>
              <v:path gradientshapeok="t" o:connecttype="rect"/>
            </v:shapetype>
            <v:shape id="文本框 17" o:spid="_x0000_s1032"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643044B0" w14:textId="77777777" w:rsidR="00D64FF2" w:rsidRDefault="00000000">
                    <w:pPr>
                      <w:pStyle w:val="affc"/>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77B7D" w14:textId="77777777" w:rsidR="00D64FF2" w:rsidRDefault="00000000">
    <w:pPr>
      <w:pStyle w:val="afff7"/>
    </w:pPr>
    <w:r>
      <w:rPr>
        <w:noProof/>
      </w:rPr>
      <mc:AlternateContent>
        <mc:Choice Requires="wps">
          <w:drawing>
            <wp:anchor distT="0" distB="0" distL="114300" distR="114300" simplePos="0" relativeHeight="251662336" behindDoc="0" locked="0" layoutInCell="1" allowOverlap="1" wp14:anchorId="433C285C" wp14:editId="75E5293C">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BEB59" w14:textId="77777777" w:rsidR="00D64FF2" w:rsidRDefault="00000000">
                          <w:pPr>
                            <w:pStyle w:val="afff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3C285C" id="_x0000_t202" coordsize="21600,21600" o:spt="202" path="m,l,21600r21600,l21600,xe">
              <v:stroke joinstyle="miter"/>
              <v:path gradientshapeok="t" o:connecttype="rect"/>
            </v:shapetype>
            <v:shape id="文本框 16" o:spid="_x0000_s1033"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11EBEB59" w14:textId="77777777" w:rsidR="00D64FF2" w:rsidRDefault="00000000">
                    <w:pPr>
                      <w:pStyle w:val="afff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13F1A" w14:textId="77777777" w:rsidR="00CE1027" w:rsidRDefault="00CE1027">
      <w:r>
        <w:separator/>
      </w:r>
    </w:p>
  </w:footnote>
  <w:footnote w:type="continuationSeparator" w:id="0">
    <w:p w14:paraId="6020E8EC" w14:textId="77777777" w:rsidR="00CE1027" w:rsidRDefault="00CE1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14236" w14:textId="77777777" w:rsidR="00D64FF2" w:rsidRDefault="00000000">
    <w:pPr>
      <w:pStyle w:val="afff8"/>
      <w:jc w:val="both"/>
    </w:pPr>
    <w:r>
      <w:rPr>
        <w:rFonts w:hint="eastAsia"/>
      </w:rPr>
      <w:t>T/XXXX XXXX—2025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6A89F" w14:textId="77777777" w:rsidR="00D64FF2" w:rsidRDefault="00000000">
    <w:pPr>
      <w:pStyle w:val="afff8"/>
    </w:pPr>
    <w:r>
      <w:rPr>
        <w:rFonts w:hint="eastAsia"/>
      </w:rPr>
      <w:t xml:space="preserve">T/XXXX </w:t>
    </w:r>
    <w:r>
      <w:rPr>
        <w:rFonts w:hint="eastAsia"/>
      </w:rPr>
      <w:t>XXXX—2025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37129" w14:textId="77777777" w:rsidR="00D64FF2" w:rsidRDefault="00000000">
    <w:pPr>
      <w:pStyle w:val="afff8"/>
    </w:pPr>
    <w:bookmarkStart w:id="266" w:name="OLE_LINK4"/>
    <w:r>
      <w:rPr>
        <w:rFonts w:hint="eastAsia"/>
      </w:rPr>
      <w:t>T/ XXXXX—XXXX</w:t>
    </w:r>
    <w:bookmarkEnd w:id="26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983844"/>
    <w:multiLevelType w:val="multilevel"/>
    <w:tmpl w:val="0D983844"/>
    <w:lvl w:ilvl="0">
      <w:start w:val="1"/>
      <w:numFmt w:val="decimal"/>
      <w:pStyle w:val="a2"/>
      <w:suff w:val="nothing"/>
      <w:lvlText w:val="图%1　"/>
      <w:lvlJc w:val="left"/>
      <w:pPr>
        <w:ind w:left="4962"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28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050AAD5"/>
    <w:multiLevelType w:val="multilevel"/>
    <w:tmpl w:val="2050AAD5"/>
    <w:lvl w:ilvl="0">
      <w:start w:val="1"/>
      <w:numFmt w:val="none"/>
      <w:lvlText w:val="8.4.1"/>
      <w:lvlJc w:val="left"/>
      <w:pPr>
        <w:ind w:left="425" w:hanging="425"/>
      </w:pPr>
      <w:rPr>
        <w:rFonts w:ascii="宋体" w:eastAsia="宋体" w:hAnsi="宋体" w:cs="宋体" w:hint="default"/>
      </w:rPr>
    </w:lvl>
    <w:lvl w:ilvl="1">
      <w:start w:val="1"/>
      <w:numFmt w:val="decimal"/>
      <w:pStyle w:val="2"/>
      <w:lvlText w:val="%1.%2"/>
      <w:lvlJc w:val="left"/>
      <w:pPr>
        <w:ind w:left="425" w:hanging="425"/>
      </w:pPr>
      <w:rPr>
        <w:lang w:bidi="zh-CN"/>
      </w:rPr>
    </w:lvl>
    <w:lvl w:ilvl="2">
      <w:start w:val="1"/>
      <w:numFmt w:val="decimal"/>
      <w:pStyle w:val="3"/>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9" w15:restartNumberingAfterBreak="0">
    <w:nsid w:val="298D44E7"/>
    <w:multiLevelType w:val="multilevel"/>
    <w:tmpl w:val="298D44E7"/>
    <w:lvl w:ilvl="0">
      <w:start w:val="1"/>
      <w:numFmt w:val="decimal"/>
      <w:pStyle w:val="1"/>
      <w:lvlText w:val="%1"/>
      <w:lvlJc w:val="left"/>
      <w:pPr>
        <w:ind w:left="425" w:hanging="425"/>
      </w:pPr>
      <w:rPr>
        <w:rFonts w:hint="eastAsia"/>
      </w:rPr>
    </w:lvl>
    <w:lvl w:ilvl="1">
      <w:start w:val="1"/>
      <w:numFmt w:val="decimal"/>
      <w:lvlText w:val="%1.%2"/>
      <w:lvlJc w:val="left"/>
      <w:pPr>
        <w:ind w:left="425" w:hanging="425"/>
      </w:pPr>
      <w:rPr>
        <w:lang w:bidi="zh-CN"/>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1" w15:restartNumberingAfterBreak="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2E6995CB"/>
    <w:multiLevelType w:val="multilevel"/>
    <w:tmpl w:val="2E6995CB"/>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3D733618"/>
    <w:multiLevelType w:val="multilevel"/>
    <w:tmpl w:val="3D733618"/>
    <w:lvl w:ilvl="0">
      <w:start w:val="1"/>
      <w:numFmt w:val="decimal"/>
      <w:pStyle w:val="af2"/>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4"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5"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6" w15:restartNumberingAfterBreak="0">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9" w15:restartNumberingAfterBreak="0">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414158242">
    <w:abstractNumId w:val="9"/>
  </w:num>
  <w:num w:numId="2" w16cid:durableId="254941407">
    <w:abstractNumId w:val="7"/>
  </w:num>
  <w:num w:numId="3" w16cid:durableId="779228463">
    <w:abstractNumId w:val="13"/>
  </w:num>
  <w:num w:numId="4" w16cid:durableId="663125146">
    <w:abstractNumId w:val="6"/>
  </w:num>
  <w:num w:numId="5" w16cid:durableId="382104098">
    <w:abstractNumId w:val="11"/>
  </w:num>
  <w:num w:numId="6" w16cid:durableId="492142313">
    <w:abstractNumId w:val="2"/>
  </w:num>
  <w:num w:numId="7" w16cid:durableId="391512183">
    <w:abstractNumId w:val="12"/>
  </w:num>
  <w:num w:numId="8" w16cid:durableId="704721165">
    <w:abstractNumId w:val="19"/>
  </w:num>
  <w:num w:numId="9" w16cid:durableId="1417746558">
    <w:abstractNumId w:val="0"/>
  </w:num>
  <w:num w:numId="10" w16cid:durableId="1768573214">
    <w:abstractNumId w:val="14"/>
  </w:num>
  <w:num w:numId="11" w16cid:durableId="1680693779">
    <w:abstractNumId w:val="8"/>
  </w:num>
  <w:num w:numId="12" w16cid:durableId="141771648">
    <w:abstractNumId w:val="5"/>
  </w:num>
  <w:num w:numId="13" w16cid:durableId="2047828672">
    <w:abstractNumId w:val="17"/>
  </w:num>
  <w:num w:numId="14" w16cid:durableId="609550891">
    <w:abstractNumId w:val="15"/>
  </w:num>
  <w:num w:numId="15" w16cid:durableId="284040530">
    <w:abstractNumId w:val="18"/>
  </w:num>
  <w:num w:numId="16" w16cid:durableId="559023035">
    <w:abstractNumId w:val="10"/>
  </w:num>
  <w:num w:numId="17" w16cid:durableId="343166544">
    <w:abstractNumId w:val="1"/>
  </w:num>
  <w:num w:numId="18" w16cid:durableId="640110664">
    <w:abstractNumId w:val="4"/>
  </w:num>
  <w:num w:numId="19" w16cid:durableId="65274210">
    <w:abstractNumId w:val="16"/>
  </w:num>
  <w:num w:numId="20" w16cid:durableId="2046901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RhNDgwZTQwYmFlYWZhM2Y3NmNhNmRiMzYxOWQwN2YifQ=="/>
    <w:docVar w:name="KSO_WPS_MARK_KEY" w:val="17437486-aa53-4072-8b4c-be9bf85119b1"/>
  </w:docVars>
  <w:rsids>
    <w:rsidRoot w:val="00035925"/>
    <w:rsid w:val="00000244"/>
    <w:rsid w:val="0000185F"/>
    <w:rsid w:val="0000586F"/>
    <w:rsid w:val="000079C5"/>
    <w:rsid w:val="00013D86"/>
    <w:rsid w:val="00013E02"/>
    <w:rsid w:val="0002143C"/>
    <w:rsid w:val="00025A65"/>
    <w:rsid w:val="00026C31"/>
    <w:rsid w:val="00027280"/>
    <w:rsid w:val="000320A7"/>
    <w:rsid w:val="00035925"/>
    <w:rsid w:val="000618CC"/>
    <w:rsid w:val="00067CDF"/>
    <w:rsid w:val="00070D41"/>
    <w:rsid w:val="00074FBE"/>
    <w:rsid w:val="00083A09"/>
    <w:rsid w:val="0009005E"/>
    <w:rsid w:val="00092857"/>
    <w:rsid w:val="000A20A9"/>
    <w:rsid w:val="000A3E4F"/>
    <w:rsid w:val="000A48B1"/>
    <w:rsid w:val="000B2623"/>
    <w:rsid w:val="000B3143"/>
    <w:rsid w:val="000C6B05"/>
    <w:rsid w:val="000C6DD6"/>
    <w:rsid w:val="000C73D4"/>
    <w:rsid w:val="000D2CF3"/>
    <w:rsid w:val="000D3D4C"/>
    <w:rsid w:val="000D4F51"/>
    <w:rsid w:val="000D718B"/>
    <w:rsid w:val="000E0C46"/>
    <w:rsid w:val="000F0131"/>
    <w:rsid w:val="000F030C"/>
    <w:rsid w:val="000F129C"/>
    <w:rsid w:val="001056DE"/>
    <w:rsid w:val="00106F1F"/>
    <w:rsid w:val="001124C0"/>
    <w:rsid w:val="001144F2"/>
    <w:rsid w:val="0013175F"/>
    <w:rsid w:val="0013763F"/>
    <w:rsid w:val="00142A7A"/>
    <w:rsid w:val="001512B4"/>
    <w:rsid w:val="001620A5"/>
    <w:rsid w:val="00164E53"/>
    <w:rsid w:val="0016699D"/>
    <w:rsid w:val="00173287"/>
    <w:rsid w:val="00175159"/>
    <w:rsid w:val="00176208"/>
    <w:rsid w:val="00180D9F"/>
    <w:rsid w:val="0018211B"/>
    <w:rsid w:val="001840D3"/>
    <w:rsid w:val="001900F8"/>
    <w:rsid w:val="00191258"/>
    <w:rsid w:val="00192680"/>
    <w:rsid w:val="00193037"/>
    <w:rsid w:val="00193A2C"/>
    <w:rsid w:val="00194DBC"/>
    <w:rsid w:val="001A288E"/>
    <w:rsid w:val="001A3371"/>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B5AE9"/>
    <w:rsid w:val="002C72D8"/>
    <w:rsid w:val="002D11FA"/>
    <w:rsid w:val="002E0DDF"/>
    <w:rsid w:val="002E2906"/>
    <w:rsid w:val="002E363B"/>
    <w:rsid w:val="002E5635"/>
    <w:rsid w:val="002E64C3"/>
    <w:rsid w:val="002E6A2C"/>
    <w:rsid w:val="002F002C"/>
    <w:rsid w:val="002F1D8C"/>
    <w:rsid w:val="002F21DA"/>
    <w:rsid w:val="002F2405"/>
    <w:rsid w:val="00301F39"/>
    <w:rsid w:val="003041FC"/>
    <w:rsid w:val="00316FCD"/>
    <w:rsid w:val="00325926"/>
    <w:rsid w:val="00327A8A"/>
    <w:rsid w:val="00334D7D"/>
    <w:rsid w:val="00336610"/>
    <w:rsid w:val="00343F73"/>
    <w:rsid w:val="00345060"/>
    <w:rsid w:val="0035323B"/>
    <w:rsid w:val="00357E73"/>
    <w:rsid w:val="003609D2"/>
    <w:rsid w:val="00363F22"/>
    <w:rsid w:val="00375564"/>
    <w:rsid w:val="0038269B"/>
    <w:rsid w:val="00383191"/>
    <w:rsid w:val="00386DED"/>
    <w:rsid w:val="00387263"/>
    <w:rsid w:val="003912E7"/>
    <w:rsid w:val="00393947"/>
    <w:rsid w:val="003A2275"/>
    <w:rsid w:val="003A2590"/>
    <w:rsid w:val="003A6A4F"/>
    <w:rsid w:val="003A7088"/>
    <w:rsid w:val="003B00DF"/>
    <w:rsid w:val="003B1275"/>
    <w:rsid w:val="003B1778"/>
    <w:rsid w:val="003C11CB"/>
    <w:rsid w:val="003C75F3"/>
    <w:rsid w:val="003C78A3"/>
    <w:rsid w:val="003D4738"/>
    <w:rsid w:val="003E1867"/>
    <w:rsid w:val="003E5729"/>
    <w:rsid w:val="003F4EE0"/>
    <w:rsid w:val="00402153"/>
    <w:rsid w:val="00402FC1"/>
    <w:rsid w:val="00420217"/>
    <w:rsid w:val="00425082"/>
    <w:rsid w:val="00431DEB"/>
    <w:rsid w:val="00446B29"/>
    <w:rsid w:val="00453F9A"/>
    <w:rsid w:val="00471E91"/>
    <w:rsid w:val="00474675"/>
    <w:rsid w:val="0047470C"/>
    <w:rsid w:val="004A35F9"/>
    <w:rsid w:val="004B24C1"/>
    <w:rsid w:val="004B27FF"/>
    <w:rsid w:val="004C292F"/>
    <w:rsid w:val="004F6A44"/>
    <w:rsid w:val="00510280"/>
    <w:rsid w:val="00513D73"/>
    <w:rsid w:val="00514A43"/>
    <w:rsid w:val="005174E5"/>
    <w:rsid w:val="00522393"/>
    <w:rsid w:val="00522620"/>
    <w:rsid w:val="00525656"/>
    <w:rsid w:val="00534C02"/>
    <w:rsid w:val="005403D3"/>
    <w:rsid w:val="0054264B"/>
    <w:rsid w:val="00543786"/>
    <w:rsid w:val="005533D7"/>
    <w:rsid w:val="005703DE"/>
    <w:rsid w:val="0058464E"/>
    <w:rsid w:val="00593B48"/>
    <w:rsid w:val="005A01CB"/>
    <w:rsid w:val="005A58FF"/>
    <w:rsid w:val="005A5EAF"/>
    <w:rsid w:val="005A64C0"/>
    <w:rsid w:val="005B3C11"/>
    <w:rsid w:val="005C0AD7"/>
    <w:rsid w:val="005C1C28"/>
    <w:rsid w:val="005C52DC"/>
    <w:rsid w:val="005C6DB5"/>
    <w:rsid w:val="005E0B74"/>
    <w:rsid w:val="005E19E7"/>
    <w:rsid w:val="005F0D35"/>
    <w:rsid w:val="0060423E"/>
    <w:rsid w:val="00611F15"/>
    <w:rsid w:val="00615860"/>
    <w:rsid w:val="0061716C"/>
    <w:rsid w:val="00622FA0"/>
    <w:rsid w:val="006243A1"/>
    <w:rsid w:val="00632E56"/>
    <w:rsid w:val="00635CBA"/>
    <w:rsid w:val="00637665"/>
    <w:rsid w:val="006427FB"/>
    <w:rsid w:val="0064338B"/>
    <w:rsid w:val="006451E6"/>
    <w:rsid w:val="00646542"/>
    <w:rsid w:val="006504F4"/>
    <w:rsid w:val="00651470"/>
    <w:rsid w:val="00654BC9"/>
    <w:rsid w:val="006552FD"/>
    <w:rsid w:val="00663AF3"/>
    <w:rsid w:val="00666B6C"/>
    <w:rsid w:val="00682682"/>
    <w:rsid w:val="00682702"/>
    <w:rsid w:val="00682CAE"/>
    <w:rsid w:val="00692368"/>
    <w:rsid w:val="006A2EBC"/>
    <w:rsid w:val="006A5EA0"/>
    <w:rsid w:val="006A783B"/>
    <w:rsid w:val="006A7B33"/>
    <w:rsid w:val="006B4E13"/>
    <w:rsid w:val="006B75DD"/>
    <w:rsid w:val="006C228D"/>
    <w:rsid w:val="006C67E0"/>
    <w:rsid w:val="006C7ABA"/>
    <w:rsid w:val="006D0D60"/>
    <w:rsid w:val="006D1122"/>
    <w:rsid w:val="006D3C00"/>
    <w:rsid w:val="006D6CF4"/>
    <w:rsid w:val="006E3675"/>
    <w:rsid w:val="006E4A7F"/>
    <w:rsid w:val="00704DF6"/>
    <w:rsid w:val="0070651C"/>
    <w:rsid w:val="007132A3"/>
    <w:rsid w:val="00716421"/>
    <w:rsid w:val="00724EFB"/>
    <w:rsid w:val="0072645B"/>
    <w:rsid w:val="00737843"/>
    <w:rsid w:val="007419C3"/>
    <w:rsid w:val="00744F22"/>
    <w:rsid w:val="007467A7"/>
    <w:rsid w:val="007469DD"/>
    <w:rsid w:val="0074741B"/>
    <w:rsid w:val="0074759E"/>
    <w:rsid w:val="007478EA"/>
    <w:rsid w:val="0075415C"/>
    <w:rsid w:val="00763502"/>
    <w:rsid w:val="00787B0E"/>
    <w:rsid w:val="007913AB"/>
    <w:rsid w:val="007914F7"/>
    <w:rsid w:val="007A0652"/>
    <w:rsid w:val="007B1625"/>
    <w:rsid w:val="007B706E"/>
    <w:rsid w:val="007B71EB"/>
    <w:rsid w:val="007C6205"/>
    <w:rsid w:val="007C686A"/>
    <w:rsid w:val="007C728E"/>
    <w:rsid w:val="007D2C53"/>
    <w:rsid w:val="007D3D60"/>
    <w:rsid w:val="007E1980"/>
    <w:rsid w:val="007E228A"/>
    <w:rsid w:val="007E4B76"/>
    <w:rsid w:val="007E5EA8"/>
    <w:rsid w:val="007F0CF1"/>
    <w:rsid w:val="007F12A5"/>
    <w:rsid w:val="007F479B"/>
    <w:rsid w:val="007F4CF1"/>
    <w:rsid w:val="007F758D"/>
    <w:rsid w:val="007F7D52"/>
    <w:rsid w:val="0080654C"/>
    <w:rsid w:val="008071C6"/>
    <w:rsid w:val="008078A9"/>
    <w:rsid w:val="00814F1E"/>
    <w:rsid w:val="00817A00"/>
    <w:rsid w:val="0082031B"/>
    <w:rsid w:val="00832020"/>
    <w:rsid w:val="00835DB3"/>
    <w:rsid w:val="0083617B"/>
    <w:rsid w:val="00837052"/>
    <w:rsid w:val="008371BD"/>
    <w:rsid w:val="00840EBC"/>
    <w:rsid w:val="00841ADB"/>
    <w:rsid w:val="008504A8"/>
    <w:rsid w:val="0085282E"/>
    <w:rsid w:val="0087198C"/>
    <w:rsid w:val="00872C1F"/>
    <w:rsid w:val="00873B42"/>
    <w:rsid w:val="008856D8"/>
    <w:rsid w:val="00892E82"/>
    <w:rsid w:val="008C1B58"/>
    <w:rsid w:val="008C39AE"/>
    <w:rsid w:val="008C590D"/>
    <w:rsid w:val="008E0120"/>
    <w:rsid w:val="008E031B"/>
    <w:rsid w:val="008E7029"/>
    <w:rsid w:val="008E7EF6"/>
    <w:rsid w:val="008F1F98"/>
    <w:rsid w:val="008F6758"/>
    <w:rsid w:val="009040DD"/>
    <w:rsid w:val="00905B47"/>
    <w:rsid w:val="0091331C"/>
    <w:rsid w:val="00915CA6"/>
    <w:rsid w:val="009279DE"/>
    <w:rsid w:val="00930116"/>
    <w:rsid w:val="00931E0A"/>
    <w:rsid w:val="00932DDC"/>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A63EB"/>
    <w:rsid w:val="009B2ADB"/>
    <w:rsid w:val="009B603A"/>
    <w:rsid w:val="009C2D0E"/>
    <w:rsid w:val="009C3DAC"/>
    <w:rsid w:val="009C42E0"/>
    <w:rsid w:val="009D5362"/>
    <w:rsid w:val="009E1415"/>
    <w:rsid w:val="009E5849"/>
    <w:rsid w:val="009E6116"/>
    <w:rsid w:val="00A02D4D"/>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942EA"/>
    <w:rsid w:val="00AA038C"/>
    <w:rsid w:val="00AA2E79"/>
    <w:rsid w:val="00AA7A09"/>
    <w:rsid w:val="00AB3B50"/>
    <w:rsid w:val="00AC05B1"/>
    <w:rsid w:val="00AC3438"/>
    <w:rsid w:val="00AD356C"/>
    <w:rsid w:val="00AE2914"/>
    <w:rsid w:val="00AE6D15"/>
    <w:rsid w:val="00AF12EA"/>
    <w:rsid w:val="00B04182"/>
    <w:rsid w:val="00B07AE3"/>
    <w:rsid w:val="00B11430"/>
    <w:rsid w:val="00B30817"/>
    <w:rsid w:val="00B353EB"/>
    <w:rsid w:val="00B439C4"/>
    <w:rsid w:val="00B4535E"/>
    <w:rsid w:val="00B455D9"/>
    <w:rsid w:val="00B52A8C"/>
    <w:rsid w:val="00B62EAA"/>
    <w:rsid w:val="00B636A8"/>
    <w:rsid w:val="00B665C6"/>
    <w:rsid w:val="00B678BC"/>
    <w:rsid w:val="00B805AF"/>
    <w:rsid w:val="00B869EC"/>
    <w:rsid w:val="00B922C7"/>
    <w:rsid w:val="00B9397A"/>
    <w:rsid w:val="00B9633D"/>
    <w:rsid w:val="00BA0B75"/>
    <w:rsid w:val="00BA2EBE"/>
    <w:rsid w:val="00BB0F28"/>
    <w:rsid w:val="00BB458A"/>
    <w:rsid w:val="00BC719C"/>
    <w:rsid w:val="00BD00D3"/>
    <w:rsid w:val="00BD1659"/>
    <w:rsid w:val="00BD3AA9"/>
    <w:rsid w:val="00BD4A18"/>
    <w:rsid w:val="00BD6DB2"/>
    <w:rsid w:val="00BE0599"/>
    <w:rsid w:val="00BE11CF"/>
    <w:rsid w:val="00BE21AB"/>
    <w:rsid w:val="00BE55CB"/>
    <w:rsid w:val="00BF0D5A"/>
    <w:rsid w:val="00BF617A"/>
    <w:rsid w:val="00BF6FCE"/>
    <w:rsid w:val="00C0379D"/>
    <w:rsid w:val="00C03931"/>
    <w:rsid w:val="00C05FE3"/>
    <w:rsid w:val="00C1356E"/>
    <w:rsid w:val="00C17066"/>
    <w:rsid w:val="00C2136D"/>
    <w:rsid w:val="00C214EE"/>
    <w:rsid w:val="00C2314B"/>
    <w:rsid w:val="00C242D5"/>
    <w:rsid w:val="00C24971"/>
    <w:rsid w:val="00C26BE5"/>
    <w:rsid w:val="00C26E4D"/>
    <w:rsid w:val="00C27909"/>
    <w:rsid w:val="00C27B03"/>
    <w:rsid w:val="00C314E1"/>
    <w:rsid w:val="00C34397"/>
    <w:rsid w:val="00C3788B"/>
    <w:rsid w:val="00C4095D"/>
    <w:rsid w:val="00C575DD"/>
    <w:rsid w:val="00C601D2"/>
    <w:rsid w:val="00C65BCC"/>
    <w:rsid w:val="00C66970"/>
    <w:rsid w:val="00C74911"/>
    <w:rsid w:val="00C83D40"/>
    <w:rsid w:val="00C8691C"/>
    <w:rsid w:val="00CA168A"/>
    <w:rsid w:val="00CA357E"/>
    <w:rsid w:val="00CA44F9"/>
    <w:rsid w:val="00CA4A69"/>
    <w:rsid w:val="00CB38E5"/>
    <w:rsid w:val="00CC3E0C"/>
    <w:rsid w:val="00CC58D3"/>
    <w:rsid w:val="00CC784D"/>
    <w:rsid w:val="00CD0169"/>
    <w:rsid w:val="00CD5AD6"/>
    <w:rsid w:val="00CE1027"/>
    <w:rsid w:val="00CF237A"/>
    <w:rsid w:val="00D0337B"/>
    <w:rsid w:val="00D079B2"/>
    <w:rsid w:val="00D114E9"/>
    <w:rsid w:val="00D11D7A"/>
    <w:rsid w:val="00D429C6"/>
    <w:rsid w:val="00D47748"/>
    <w:rsid w:val="00D54CC3"/>
    <w:rsid w:val="00D6041A"/>
    <w:rsid w:val="00D633EB"/>
    <w:rsid w:val="00D64FF2"/>
    <w:rsid w:val="00D751AF"/>
    <w:rsid w:val="00D82FF7"/>
    <w:rsid w:val="00D847FE"/>
    <w:rsid w:val="00D936FA"/>
    <w:rsid w:val="00D964EA"/>
    <w:rsid w:val="00D966D0"/>
    <w:rsid w:val="00DA0C59"/>
    <w:rsid w:val="00DA3991"/>
    <w:rsid w:val="00DB0990"/>
    <w:rsid w:val="00DB7E6C"/>
    <w:rsid w:val="00DC361E"/>
    <w:rsid w:val="00DC4FE5"/>
    <w:rsid w:val="00DD504E"/>
    <w:rsid w:val="00DD5A29"/>
    <w:rsid w:val="00DD5D9D"/>
    <w:rsid w:val="00DE35CB"/>
    <w:rsid w:val="00DF21E9"/>
    <w:rsid w:val="00E00F14"/>
    <w:rsid w:val="00E06386"/>
    <w:rsid w:val="00E24EB4"/>
    <w:rsid w:val="00E320ED"/>
    <w:rsid w:val="00E33AFB"/>
    <w:rsid w:val="00E34218"/>
    <w:rsid w:val="00E46282"/>
    <w:rsid w:val="00E5216E"/>
    <w:rsid w:val="00E81AF9"/>
    <w:rsid w:val="00E82344"/>
    <w:rsid w:val="00E84C82"/>
    <w:rsid w:val="00E84D64"/>
    <w:rsid w:val="00E87408"/>
    <w:rsid w:val="00E90240"/>
    <w:rsid w:val="00E914C4"/>
    <w:rsid w:val="00E934F5"/>
    <w:rsid w:val="00E96961"/>
    <w:rsid w:val="00EA72EC"/>
    <w:rsid w:val="00EB11CB"/>
    <w:rsid w:val="00EB275A"/>
    <w:rsid w:val="00EB7256"/>
    <w:rsid w:val="00EB786A"/>
    <w:rsid w:val="00EC1578"/>
    <w:rsid w:val="00EC1C72"/>
    <w:rsid w:val="00EC3CC9"/>
    <w:rsid w:val="00EC680A"/>
    <w:rsid w:val="00ED1BA4"/>
    <w:rsid w:val="00ED7795"/>
    <w:rsid w:val="00EE2BED"/>
    <w:rsid w:val="00EE374B"/>
    <w:rsid w:val="00F11BB5"/>
    <w:rsid w:val="00F1417B"/>
    <w:rsid w:val="00F34B99"/>
    <w:rsid w:val="00F52DAB"/>
    <w:rsid w:val="00F543F0"/>
    <w:rsid w:val="00F667C5"/>
    <w:rsid w:val="00F66F31"/>
    <w:rsid w:val="00F754A4"/>
    <w:rsid w:val="00F81D29"/>
    <w:rsid w:val="00F844AE"/>
    <w:rsid w:val="00F91C4D"/>
    <w:rsid w:val="00F92FD9"/>
    <w:rsid w:val="00F9506B"/>
    <w:rsid w:val="00FA6684"/>
    <w:rsid w:val="00FA731E"/>
    <w:rsid w:val="00FB2B38"/>
    <w:rsid w:val="00FC6358"/>
    <w:rsid w:val="00FD01CF"/>
    <w:rsid w:val="00FD320D"/>
    <w:rsid w:val="00FE23DE"/>
    <w:rsid w:val="011E6BDC"/>
    <w:rsid w:val="01846F0A"/>
    <w:rsid w:val="02160F0D"/>
    <w:rsid w:val="029702A0"/>
    <w:rsid w:val="03BB4CE8"/>
    <w:rsid w:val="05C313AC"/>
    <w:rsid w:val="06B53F86"/>
    <w:rsid w:val="06E102C2"/>
    <w:rsid w:val="079037DD"/>
    <w:rsid w:val="07D8062C"/>
    <w:rsid w:val="084F5179"/>
    <w:rsid w:val="08BD0334"/>
    <w:rsid w:val="092A54AB"/>
    <w:rsid w:val="0BCA5242"/>
    <w:rsid w:val="0E9B2EC6"/>
    <w:rsid w:val="13061F14"/>
    <w:rsid w:val="133D2361"/>
    <w:rsid w:val="13A32B3B"/>
    <w:rsid w:val="14345FC7"/>
    <w:rsid w:val="14476C53"/>
    <w:rsid w:val="16546EB8"/>
    <w:rsid w:val="17193F45"/>
    <w:rsid w:val="19874490"/>
    <w:rsid w:val="1CD5067B"/>
    <w:rsid w:val="1D2A0508"/>
    <w:rsid w:val="1D4B3C5B"/>
    <w:rsid w:val="1E7E719A"/>
    <w:rsid w:val="1EED050B"/>
    <w:rsid w:val="1F9A4AD4"/>
    <w:rsid w:val="1FAA11BB"/>
    <w:rsid w:val="1FD26CBE"/>
    <w:rsid w:val="212407DF"/>
    <w:rsid w:val="217C0A00"/>
    <w:rsid w:val="22CB069A"/>
    <w:rsid w:val="27AE49D1"/>
    <w:rsid w:val="27EC64C2"/>
    <w:rsid w:val="2820338C"/>
    <w:rsid w:val="28AD3ACA"/>
    <w:rsid w:val="28B91E17"/>
    <w:rsid w:val="29EA150B"/>
    <w:rsid w:val="2A8645D2"/>
    <w:rsid w:val="2B7D3C27"/>
    <w:rsid w:val="2BE35244"/>
    <w:rsid w:val="2D3302CE"/>
    <w:rsid w:val="2D375486"/>
    <w:rsid w:val="2DC7002A"/>
    <w:rsid w:val="2F281F29"/>
    <w:rsid w:val="2F65331D"/>
    <w:rsid w:val="2F7C5846"/>
    <w:rsid w:val="30435B9F"/>
    <w:rsid w:val="30CC46C7"/>
    <w:rsid w:val="31FD161E"/>
    <w:rsid w:val="33383E68"/>
    <w:rsid w:val="35CE4C62"/>
    <w:rsid w:val="365D3D59"/>
    <w:rsid w:val="367E6AA5"/>
    <w:rsid w:val="36C100B2"/>
    <w:rsid w:val="3726750C"/>
    <w:rsid w:val="37F05781"/>
    <w:rsid w:val="39825EE7"/>
    <w:rsid w:val="39A803AE"/>
    <w:rsid w:val="3AD847A8"/>
    <w:rsid w:val="3C4D485B"/>
    <w:rsid w:val="3C590D15"/>
    <w:rsid w:val="3D9F7543"/>
    <w:rsid w:val="3DF74C3E"/>
    <w:rsid w:val="3E706326"/>
    <w:rsid w:val="3EFA1FA8"/>
    <w:rsid w:val="426C4216"/>
    <w:rsid w:val="43AE7970"/>
    <w:rsid w:val="448A08A7"/>
    <w:rsid w:val="44C61839"/>
    <w:rsid w:val="45894EA3"/>
    <w:rsid w:val="46206114"/>
    <w:rsid w:val="4659451A"/>
    <w:rsid w:val="479A6BEA"/>
    <w:rsid w:val="47E837FD"/>
    <w:rsid w:val="496356E3"/>
    <w:rsid w:val="4A4B1975"/>
    <w:rsid w:val="4A670E36"/>
    <w:rsid w:val="4B894A5E"/>
    <w:rsid w:val="4D6B16DA"/>
    <w:rsid w:val="4E500A2A"/>
    <w:rsid w:val="4ED30135"/>
    <w:rsid w:val="4FAE260F"/>
    <w:rsid w:val="508B4A37"/>
    <w:rsid w:val="50E61BCD"/>
    <w:rsid w:val="52D715BF"/>
    <w:rsid w:val="552B0B7B"/>
    <w:rsid w:val="559C64FC"/>
    <w:rsid w:val="57611CAD"/>
    <w:rsid w:val="576C5809"/>
    <w:rsid w:val="5950258C"/>
    <w:rsid w:val="59743433"/>
    <w:rsid w:val="5A3F69BD"/>
    <w:rsid w:val="5A864B0E"/>
    <w:rsid w:val="5B4F263B"/>
    <w:rsid w:val="5B76720E"/>
    <w:rsid w:val="5BF42D04"/>
    <w:rsid w:val="5D487306"/>
    <w:rsid w:val="62C73CF1"/>
    <w:rsid w:val="62CB47CC"/>
    <w:rsid w:val="630444AF"/>
    <w:rsid w:val="635D166D"/>
    <w:rsid w:val="64B71726"/>
    <w:rsid w:val="64B82300"/>
    <w:rsid w:val="64D16632"/>
    <w:rsid w:val="651D7306"/>
    <w:rsid w:val="659F41BF"/>
    <w:rsid w:val="663E5786"/>
    <w:rsid w:val="67C27065"/>
    <w:rsid w:val="68DD7F26"/>
    <w:rsid w:val="68F465CF"/>
    <w:rsid w:val="6A2C7FE0"/>
    <w:rsid w:val="6B3158B9"/>
    <w:rsid w:val="6D0E5FE5"/>
    <w:rsid w:val="6F4B2CC1"/>
    <w:rsid w:val="71BD41DC"/>
    <w:rsid w:val="71C32FA0"/>
    <w:rsid w:val="722F2426"/>
    <w:rsid w:val="72C56E1D"/>
    <w:rsid w:val="733F2B3D"/>
    <w:rsid w:val="73C14E94"/>
    <w:rsid w:val="74DF71EC"/>
    <w:rsid w:val="76BB5B56"/>
    <w:rsid w:val="77302EC9"/>
    <w:rsid w:val="777C6C72"/>
    <w:rsid w:val="78AF3BF7"/>
    <w:rsid w:val="7A505EDE"/>
    <w:rsid w:val="7AC57DCC"/>
    <w:rsid w:val="7B4056A4"/>
    <w:rsid w:val="7B673D48"/>
    <w:rsid w:val="7D6A4C5A"/>
    <w:rsid w:val="7D7A6A0A"/>
    <w:rsid w:val="7EE456BC"/>
    <w:rsid w:val="7EFB0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91AAD83"/>
  <w15:docId w15:val="{A4B346BF-025F-4D58-B257-488830CA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semiHidden="1" w:qFormat="1"/>
    <w:lsdException w:name="annotation reference" w:uiPriority="99" w:qFormat="1"/>
    <w:lsdException w:name="page number" w:qFormat="1"/>
    <w:lsdException w:name="endnote reference" w:semiHidden="1" w:qFormat="1"/>
    <w:lsdException w:name="endnote text" w:semiHidden="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1">
    <w:name w:val="Normal"/>
    <w:qFormat/>
    <w:pPr>
      <w:widowControl w:val="0"/>
      <w:jc w:val="both"/>
    </w:pPr>
    <w:rPr>
      <w:kern w:val="2"/>
      <w:sz w:val="21"/>
      <w:szCs w:val="24"/>
    </w:rPr>
  </w:style>
  <w:style w:type="paragraph" w:styleId="1">
    <w:name w:val="heading 1"/>
    <w:basedOn w:val="aff1"/>
    <w:next w:val="aff1"/>
    <w:uiPriority w:val="9"/>
    <w:qFormat/>
    <w:pPr>
      <w:keepNext/>
      <w:keepLines/>
      <w:numPr>
        <w:numId w:val="1"/>
      </w:numPr>
      <w:snapToGrid w:val="0"/>
      <w:spacing w:before="120" w:after="120" w:line="360" w:lineRule="auto"/>
      <w:outlineLvl w:val="0"/>
    </w:pPr>
    <w:rPr>
      <w:b/>
      <w:bCs/>
      <w:kern w:val="44"/>
      <w:szCs w:val="44"/>
    </w:rPr>
  </w:style>
  <w:style w:type="paragraph" w:styleId="2">
    <w:name w:val="heading 2"/>
    <w:basedOn w:val="aff1"/>
    <w:next w:val="aff1"/>
    <w:uiPriority w:val="9"/>
    <w:qFormat/>
    <w:pPr>
      <w:keepNext/>
      <w:keepLines/>
      <w:numPr>
        <w:ilvl w:val="1"/>
        <w:numId w:val="2"/>
      </w:numPr>
      <w:adjustRightInd w:val="0"/>
      <w:snapToGrid w:val="0"/>
      <w:spacing w:before="120" w:after="120" w:line="360" w:lineRule="auto"/>
      <w:outlineLvl w:val="1"/>
    </w:pPr>
    <w:rPr>
      <w:b/>
      <w:bCs/>
      <w:szCs w:val="32"/>
    </w:rPr>
  </w:style>
  <w:style w:type="paragraph" w:styleId="3">
    <w:name w:val="heading 3"/>
    <w:basedOn w:val="aff1"/>
    <w:next w:val="aff1"/>
    <w:uiPriority w:val="9"/>
    <w:qFormat/>
    <w:pPr>
      <w:keepNext/>
      <w:keepLines/>
      <w:numPr>
        <w:ilvl w:val="2"/>
        <w:numId w:val="2"/>
      </w:numPr>
      <w:adjustRightInd w:val="0"/>
      <w:snapToGrid w:val="0"/>
      <w:spacing w:before="120" w:after="120" w:line="360" w:lineRule="auto"/>
      <w:outlineLvl w:val="2"/>
    </w:pPr>
    <w:rPr>
      <w:bCs/>
      <w:szCs w:val="32"/>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TOC7">
    <w:name w:val="toc 7"/>
    <w:basedOn w:val="aff1"/>
    <w:next w:val="aff1"/>
    <w:semiHidden/>
    <w:qFormat/>
    <w:pPr>
      <w:tabs>
        <w:tab w:val="right" w:leader="dot" w:pos="9242"/>
      </w:tabs>
      <w:ind w:firstLineChars="500" w:firstLine="1050"/>
      <w:jc w:val="left"/>
    </w:pPr>
    <w:rPr>
      <w:rFonts w:ascii="宋体"/>
      <w:szCs w:val="21"/>
    </w:rPr>
  </w:style>
  <w:style w:type="paragraph" w:styleId="8">
    <w:name w:val="index 8"/>
    <w:basedOn w:val="aff1"/>
    <w:next w:val="aff1"/>
    <w:qFormat/>
    <w:pPr>
      <w:ind w:left="1680" w:hanging="210"/>
      <w:jc w:val="left"/>
    </w:pPr>
    <w:rPr>
      <w:rFonts w:ascii="Calibri" w:hAnsi="Calibri"/>
      <w:sz w:val="20"/>
      <w:szCs w:val="20"/>
    </w:rPr>
  </w:style>
  <w:style w:type="paragraph" w:styleId="aff5">
    <w:name w:val="Normal Indent"/>
    <w:basedOn w:val="aff1"/>
    <w:next w:val="5"/>
    <w:qFormat/>
    <w:pPr>
      <w:ind w:firstLineChars="200" w:firstLine="420"/>
    </w:pPr>
    <w:rPr>
      <w:color w:val="070707"/>
    </w:rPr>
  </w:style>
  <w:style w:type="paragraph" w:styleId="5">
    <w:name w:val="index 5"/>
    <w:basedOn w:val="aff1"/>
    <w:next w:val="aff1"/>
    <w:qFormat/>
    <w:pPr>
      <w:ind w:left="1050" w:hanging="210"/>
      <w:jc w:val="left"/>
    </w:pPr>
    <w:rPr>
      <w:rFonts w:ascii="Calibri" w:hAnsi="Calibri"/>
      <w:sz w:val="20"/>
      <w:szCs w:val="20"/>
    </w:rPr>
  </w:style>
  <w:style w:type="paragraph" w:styleId="aff6">
    <w:name w:val="caption"/>
    <w:basedOn w:val="aff1"/>
    <w:next w:val="aff1"/>
    <w:qFormat/>
    <w:pPr>
      <w:spacing w:before="152" w:after="160"/>
    </w:pPr>
    <w:rPr>
      <w:rFonts w:ascii="Arial" w:eastAsia="黑体" w:hAnsi="Arial" w:cs="Arial"/>
      <w:sz w:val="20"/>
      <w:szCs w:val="20"/>
    </w:rPr>
  </w:style>
  <w:style w:type="paragraph" w:styleId="aff7">
    <w:name w:val="Document Map"/>
    <w:basedOn w:val="aff1"/>
    <w:semiHidden/>
    <w:qFormat/>
    <w:pPr>
      <w:shd w:val="clear" w:color="auto" w:fill="000080"/>
    </w:pPr>
  </w:style>
  <w:style w:type="paragraph" w:styleId="aff8">
    <w:name w:val="annotation text"/>
    <w:basedOn w:val="aff1"/>
    <w:qFormat/>
    <w:pPr>
      <w:jc w:val="left"/>
    </w:pPr>
  </w:style>
  <w:style w:type="paragraph" w:styleId="6">
    <w:name w:val="index 6"/>
    <w:basedOn w:val="aff1"/>
    <w:next w:val="aff1"/>
    <w:qFormat/>
    <w:pPr>
      <w:ind w:left="1260" w:hanging="210"/>
      <w:jc w:val="left"/>
    </w:pPr>
    <w:rPr>
      <w:rFonts w:ascii="Calibri" w:hAnsi="Calibri"/>
      <w:sz w:val="20"/>
      <w:szCs w:val="20"/>
    </w:rPr>
  </w:style>
  <w:style w:type="paragraph" w:styleId="4">
    <w:name w:val="index 4"/>
    <w:basedOn w:val="aff1"/>
    <w:next w:val="aff1"/>
    <w:qFormat/>
    <w:pPr>
      <w:ind w:left="840" w:hanging="210"/>
      <w:jc w:val="left"/>
    </w:pPr>
    <w:rPr>
      <w:rFonts w:ascii="Calibri" w:hAnsi="Calibri"/>
      <w:sz w:val="20"/>
      <w:szCs w:val="20"/>
    </w:rPr>
  </w:style>
  <w:style w:type="paragraph" w:styleId="TOC5">
    <w:name w:val="toc 5"/>
    <w:basedOn w:val="aff1"/>
    <w:next w:val="aff1"/>
    <w:semiHidden/>
    <w:qFormat/>
    <w:pPr>
      <w:tabs>
        <w:tab w:val="right" w:leader="dot" w:pos="9242"/>
      </w:tabs>
      <w:ind w:firstLineChars="300" w:firstLine="630"/>
      <w:jc w:val="left"/>
    </w:pPr>
    <w:rPr>
      <w:rFonts w:ascii="宋体"/>
      <w:szCs w:val="21"/>
    </w:rPr>
  </w:style>
  <w:style w:type="paragraph" w:styleId="TOC3">
    <w:name w:val="toc 3"/>
    <w:basedOn w:val="aff1"/>
    <w:next w:val="aff1"/>
    <w:semiHidden/>
    <w:qFormat/>
    <w:pPr>
      <w:tabs>
        <w:tab w:val="right" w:leader="dot" w:pos="9242"/>
      </w:tabs>
      <w:ind w:firstLineChars="100" w:firstLine="210"/>
      <w:jc w:val="left"/>
    </w:pPr>
    <w:rPr>
      <w:rFonts w:ascii="宋体"/>
      <w:szCs w:val="21"/>
    </w:rPr>
  </w:style>
  <w:style w:type="paragraph" w:styleId="TOC8">
    <w:name w:val="toc 8"/>
    <w:basedOn w:val="aff1"/>
    <w:next w:val="aff1"/>
    <w:semiHidden/>
    <w:qFormat/>
    <w:pPr>
      <w:tabs>
        <w:tab w:val="right" w:leader="dot" w:pos="9242"/>
      </w:tabs>
      <w:ind w:firstLineChars="600" w:firstLine="1260"/>
      <w:jc w:val="left"/>
    </w:pPr>
    <w:rPr>
      <w:rFonts w:ascii="宋体"/>
      <w:szCs w:val="21"/>
    </w:rPr>
  </w:style>
  <w:style w:type="paragraph" w:styleId="30">
    <w:name w:val="index 3"/>
    <w:basedOn w:val="aff1"/>
    <w:next w:val="aff1"/>
    <w:qFormat/>
    <w:pPr>
      <w:ind w:left="630" w:hanging="210"/>
      <w:jc w:val="left"/>
    </w:pPr>
    <w:rPr>
      <w:rFonts w:ascii="Calibri" w:hAnsi="Calibri"/>
      <w:sz w:val="20"/>
      <w:szCs w:val="20"/>
    </w:rPr>
  </w:style>
  <w:style w:type="paragraph" w:styleId="aff9">
    <w:name w:val="endnote text"/>
    <w:basedOn w:val="aff1"/>
    <w:semiHidden/>
    <w:qFormat/>
    <w:pPr>
      <w:snapToGrid w:val="0"/>
      <w:jc w:val="left"/>
    </w:pPr>
  </w:style>
  <w:style w:type="paragraph" w:styleId="affa">
    <w:name w:val="Balloon Text"/>
    <w:basedOn w:val="aff1"/>
    <w:link w:val="affb"/>
    <w:qFormat/>
    <w:rPr>
      <w:sz w:val="18"/>
      <w:szCs w:val="18"/>
    </w:rPr>
  </w:style>
  <w:style w:type="paragraph" w:styleId="affc">
    <w:name w:val="footer"/>
    <w:basedOn w:val="aff1"/>
    <w:qFormat/>
    <w:pPr>
      <w:snapToGrid w:val="0"/>
      <w:ind w:rightChars="100" w:right="210"/>
      <w:jc w:val="right"/>
    </w:pPr>
    <w:rPr>
      <w:sz w:val="18"/>
      <w:szCs w:val="18"/>
    </w:rPr>
  </w:style>
  <w:style w:type="paragraph" w:styleId="affd">
    <w:name w:val="header"/>
    <w:basedOn w:val="aff1"/>
    <w:qFormat/>
    <w:pPr>
      <w:snapToGrid w:val="0"/>
      <w:jc w:val="left"/>
    </w:pPr>
    <w:rPr>
      <w:sz w:val="18"/>
      <w:szCs w:val="18"/>
    </w:rPr>
  </w:style>
  <w:style w:type="paragraph" w:styleId="TOC1">
    <w:name w:val="toc 1"/>
    <w:basedOn w:val="aff1"/>
    <w:next w:val="aff1"/>
    <w:semiHidden/>
    <w:qFormat/>
    <w:pPr>
      <w:tabs>
        <w:tab w:val="right" w:leader="dot" w:pos="9242"/>
      </w:tabs>
      <w:spacing w:beforeLines="25" w:before="79" w:afterLines="25" w:after="79"/>
      <w:jc w:val="left"/>
    </w:pPr>
    <w:rPr>
      <w:rFonts w:ascii="宋体"/>
      <w:szCs w:val="21"/>
    </w:rPr>
  </w:style>
  <w:style w:type="paragraph" w:styleId="TOC4">
    <w:name w:val="toc 4"/>
    <w:basedOn w:val="aff1"/>
    <w:next w:val="aff1"/>
    <w:semiHidden/>
    <w:qFormat/>
    <w:pPr>
      <w:tabs>
        <w:tab w:val="right" w:leader="dot" w:pos="9242"/>
      </w:tabs>
      <w:ind w:firstLineChars="200" w:firstLine="420"/>
      <w:jc w:val="left"/>
    </w:pPr>
    <w:rPr>
      <w:rFonts w:ascii="宋体"/>
      <w:szCs w:val="21"/>
    </w:rPr>
  </w:style>
  <w:style w:type="paragraph" w:styleId="affe">
    <w:name w:val="index heading"/>
    <w:basedOn w:val="aff1"/>
    <w:next w:val="10"/>
    <w:qFormat/>
    <w:pPr>
      <w:spacing w:before="120" w:after="120"/>
      <w:jc w:val="center"/>
    </w:pPr>
    <w:rPr>
      <w:rFonts w:ascii="Calibri" w:hAnsi="Calibri"/>
      <w:b/>
      <w:bCs/>
      <w:iCs/>
      <w:szCs w:val="20"/>
    </w:rPr>
  </w:style>
  <w:style w:type="paragraph" w:styleId="10">
    <w:name w:val="index 1"/>
    <w:basedOn w:val="aff1"/>
    <w:next w:val="afff"/>
    <w:qFormat/>
    <w:pPr>
      <w:tabs>
        <w:tab w:val="right" w:leader="dot" w:pos="9299"/>
      </w:tabs>
      <w:jc w:val="left"/>
    </w:pPr>
    <w:rPr>
      <w:rFonts w:ascii="宋体"/>
      <w:szCs w:val="21"/>
    </w:rPr>
  </w:style>
  <w:style w:type="paragraph" w:customStyle="1" w:styleId="afff">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2">
    <w:name w:val="footnote text"/>
    <w:basedOn w:val="aff1"/>
    <w:qFormat/>
    <w:pPr>
      <w:numPr>
        <w:numId w:val="3"/>
      </w:numPr>
      <w:snapToGrid w:val="0"/>
      <w:jc w:val="left"/>
    </w:pPr>
    <w:rPr>
      <w:rFonts w:ascii="宋体"/>
      <w:sz w:val="18"/>
      <w:szCs w:val="18"/>
    </w:rPr>
  </w:style>
  <w:style w:type="paragraph" w:styleId="TOC6">
    <w:name w:val="toc 6"/>
    <w:basedOn w:val="aff1"/>
    <w:next w:val="aff1"/>
    <w:semiHidden/>
    <w:qFormat/>
    <w:pPr>
      <w:tabs>
        <w:tab w:val="right" w:leader="dot" w:pos="9242"/>
      </w:tabs>
      <w:ind w:firstLineChars="400" w:firstLine="840"/>
      <w:jc w:val="left"/>
    </w:pPr>
    <w:rPr>
      <w:rFonts w:ascii="宋体"/>
      <w:szCs w:val="21"/>
    </w:rPr>
  </w:style>
  <w:style w:type="paragraph" w:styleId="7">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TOC2">
    <w:name w:val="toc 2"/>
    <w:basedOn w:val="aff1"/>
    <w:next w:val="aff1"/>
    <w:semiHidden/>
    <w:qFormat/>
    <w:pPr>
      <w:tabs>
        <w:tab w:val="right" w:leader="dot" w:pos="9242"/>
      </w:tabs>
    </w:pPr>
    <w:rPr>
      <w:rFonts w:ascii="宋体"/>
      <w:szCs w:val="21"/>
    </w:rPr>
  </w:style>
  <w:style w:type="paragraph" w:styleId="TOC9">
    <w:name w:val="toc 9"/>
    <w:basedOn w:val="aff1"/>
    <w:next w:val="aff1"/>
    <w:semiHidden/>
    <w:qFormat/>
    <w:pPr>
      <w:ind w:left="1470"/>
      <w:jc w:val="left"/>
    </w:pPr>
    <w:rPr>
      <w:sz w:val="20"/>
      <w:szCs w:val="20"/>
    </w:rPr>
  </w:style>
  <w:style w:type="paragraph" w:styleId="20">
    <w:name w:val="index 2"/>
    <w:basedOn w:val="aff1"/>
    <w:next w:val="aff1"/>
    <w:qFormat/>
    <w:pPr>
      <w:ind w:left="420" w:hanging="210"/>
      <w:jc w:val="left"/>
    </w:pPr>
    <w:rPr>
      <w:rFonts w:ascii="Calibri" w:hAnsi="Calibri"/>
      <w:sz w:val="20"/>
      <w:szCs w:val="20"/>
    </w:rPr>
  </w:style>
  <w:style w:type="table" w:styleId="afff0">
    <w:name w:val="Table Grid"/>
    <w:basedOn w:val="aff3"/>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endnote reference"/>
    <w:semiHidden/>
    <w:qFormat/>
    <w:rPr>
      <w:vertAlign w:val="superscript"/>
    </w:rPr>
  </w:style>
  <w:style w:type="character" w:styleId="afff2">
    <w:name w:val="page number"/>
    <w:qFormat/>
    <w:rPr>
      <w:rFonts w:ascii="Times New Roman" w:eastAsia="宋体" w:hAnsi="Times New Roman"/>
      <w:sz w:val="18"/>
    </w:rPr>
  </w:style>
  <w:style w:type="character" w:styleId="afff3">
    <w:name w:val="FollowedHyperlink"/>
    <w:qFormat/>
    <w:rPr>
      <w:color w:val="800080"/>
      <w:u w:val="single"/>
    </w:rPr>
  </w:style>
  <w:style w:type="character" w:styleId="afff4">
    <w:name w:val="Hyperlink"/>
    <w:qFormat/>
    <w:rPr>
      <w:color w:val="0000FF"/>
      <w:spacing w:val="0"/>
      <w:w w:val="100"/>
      <w:szCs w:val="21"/>
      <w:u w:val="single"/>
    </w:rPr>
  </w:style>
  <w:style w:type="character" w:styleId="afff5">
    <w:name w:val="annotation reference"/>
    <w:uiPriority w:val="99"/>
    <w:qFormat/>
    <w:rPr>
      <w:sz w:val="21"/>
      <w:szCs w:val="21"/>
    </w:rPr>
  </w:style>
  <w:style w:type="character" w:styleId="afff6">
    <w:name w:val="footnote reference"/>
    <w:semiHidden/>
    <w:qFormat/>
    <w:rPr>
      <w:vertAlign w:val="superscript"/>
    </w:rPr>
  </w:style>
  <w:style w:type="character" w:customStyle="1" w:styleId="affb">
    <w:name w:val="批注框文本 字符"/>
    <w:link w:val="affa"/>
    <w:qFormat/>
    <w:rPr>
      <w:kern w:val="2"/>
      <w:sz w:val="18"/>
      <w:szCs w:val="18"/>
    </w:rPr>
  </w:style>
  <w:style w:type="character" w:customStyle="1" w:styleId="Char">
    <w:name w:val="段 Char"/>
    <w:link w:val="afff"/>
    <w:qFormat/>
    <w:rPr>
      <w:rFonts w:ascii="宋体"/>
      <w:sz w:val="21"/>
      <w:lang w:val="en-US" w:eastAsia="zh-CN" w:bidi="ar-SA"/>
    </w:rPr>
  </w:style>
  <w:style w:type="paragraph" w:customStyle="1" w:styleId="a6">
    <w:name w:val="一级条标题"/>
    <w:next w:val="afff"/>
    <w:qFormat/>
    <w:pPr>
      <w:numPr>
        <w:ilvl w:val="1"/>
        <w:numId w:val="4"/>
      </w:numPr>
      <w:spacing w:beforeLines="50" w:before="156" w:afterLines="50" w:after="156"/>
      <w:outlineLvl w:val="2"/>
    </w:pPr>
    <w:rPr>
      <w:rFonts w:ascii="黑体" w:eastAsia="黑体"/>
      <w:sz w:val="21"/>
      <w:szCs w:val="21"/>
    </w:rPr>
  </w:style>
  <w:style w:type="paragraph" w:customStyle="1" w:styleId="afff7">
    <w:name w:val="标准书脚_奇数页"/>
    <w:qFormat/>
    <w:pPr>
      <w:spacing w:before="120"/>
      <w:ind w:right="198"/>
      <w:jc w:val="right"/>
    </w:pPr>
    <w:rPr>
      <w:rFonts w:ascii="宋体"/>
      <w:sz w:val="18"/>
      <w:szCs w:val="18"/>
    </w:rPr>
  </w:style>
  <w:style w:type="paragraph" w:customStyle="1" w:styleId="afff8">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5">
    <w:name w:val="章标题"/>
    <w:next w:val="afff"/>
    <w:qFormat/>
    <w:pPr>
      <w:numPr>
        <w:numId w:val="4"/>
      </w:numPr>
      <w:spacing w:beforeLines="100" w:before="312" w:afterLines="100" w:after="312"/>
      <w:jc w:val="both"/>
      <w:outlineLvl w:val="1"/>
    </w:pPr>
    <w:rPr>
      <w:rFonts w:ascii="黑体" w:eastAsia="黑体"/>
      <w:sz w:val="21"/>
    </w:rPr>
  </w:style>
  <w:style w:type="paragraph" w:customStyle="1" w:styleId="a7">
    <w:name w:val="二级条标题"/>
    <w:basedOn w:val="a6"/>
    <w:next w:val="afff"/>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pPr>
      <w:widowControl w:val="0"/>
      <w:numPr>
        <w:numId w:val="5"/>
      </w:numPr>
      <w:jc w:val="both"/>
    </w:pPr>
    <w:rPr>
      <w:rFonts w:ascii="宋体"/>
      <w:sz w:val="21"/>
    </w:rPr>
  </w:style>
  <w:style w:type="paragraph" w:customStyle="1" w:styleId="ae">
    <w:name w:val="列项●（二级）"/>
    <w:qFormat/>
    <w:pPr>
      <w:numPr>
        <w:ilvl w:val="1"/>
        <w:numId w:val="5"/>
      </w:numPr>
      <w:tabs>
        <w:tab w:val="left" w:pos="840"/>
      </w:tabs>
      <w:jc w:val="both"/>
    </w:pPr>
    <w:rPr>
      <w:rFonts w:ascii="宋体"/>
      <w:sz w:val="21"/>
    </w:rPr>
  </w:style>
  <w:style w:type="paragraph" w:customStyle="1" w:styleId="afff9">
    <w:name w:val="目次、标准名称标题"/>
    <w:basedOn w:val="aff1"/>
    <w:next w:val="afff"/>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a">
    <w:name w:val="三级条标题"/>
    <w:basedOn w:val="a7"/>
    <w:next w:val="afff"/>
    <w:qFormat/>
    <w:pPr>
      <w:numPr>
        <w:ilvl w:val="0"/>
        <w:numId w:val="0"/>
      </w:numPr>
      <w:outlineLvl w:val="4"/>
    </w:pPr>
  </w:style>
  <w:style w:type="paragraph" w:customStyle="1" w:styleId="a1">
    <w:name w:val="示例"/>
    <w:next w:val="afffb"/>
    <w:qFormat/>
    <w:pPr>
      <w:widowControl w:val="0"/>
      <w:numPr>
        <w:numId w:val="6"/>
      </w:numPr>
      <w:jc w:val="both"/>
    </w:pPr>
    <w:rPr>
      <w:rFonts w:ascii="宋体"/>
      <w:sz w:val="18"/>
      <w:szCs w:val="18"/>
    </w:rPr>
  </w:style>
  <w:style w:type="paragraph" w:customStyle="1" w:styleId="afffb">
    <w:name w:val="示例内容"/>
    <w:qFormat/>
    <w:pPr>
      <w:ind w:firstLineChars="200" w:firstLine="200"/>
    </w:pPr>
    <w:rPr>
      <w:rFonts w:ascii="宋体"/>
      <w:sz w:val="18"/>
      <w:szCs w:val="18"/>
    </w:rPr>
  </w:style>
  <w:style w:type="paragraph" w:customStyle="1" w:styleId="af1">
    <w:name w:val="数字编号列项（二级）"/>
    <w:qFormat/>
    <w:pPr>
      <w:numPr>
        <w:ilvl w:val="1"/>
        <w:numId w:val="7"/>
      </w:numPr>
      <w:jc w:val="both"/>
    </w:pPr>
    <w:rPr>
      <w:rFonts w:ascii="宋体"/>
      <w:sz w:val="21"/>
    </w:rPr>
  </w:style>
  <w:style w:type="paragraph" w:customStyle="1" w:styleId="a8">
    <w:name w:val="四级条标题"/>
    <w:basedOn w:val="afffa"/>
    <w:next w:val="afff"/>
    <w:qFormat/>
    <w:pPr>
      <w:numPr>
        <w:ilvl w:val="4"/>
        <w:numId w:val="4"/>
      </w:numPr>
      <w:outlineLvl w:val="5"/>
    </w:pPr>
  </w:style>
  <w:style w:type="paragraph" w:customStyle="1" w:styleId="a9">
    <w:name w:val="五级条标题"/>
    <w:basedOn w:val="a8"/>
    <w:next w:val="afff"/>
    <w:qFormat/>
    <w:pPr>
      <w:numPr>
        <w:ilvl w:val="5"/>
      </w:numPr>
      <w:outlineLvl w:val="6"/>
    </w:pPr>
  </w:style>
  <w:style w:type="paragraph" w:customStyle="1" w:styleId="aff0">
    <w:name w:val="注："/>
    <w:next w:val="afff"/>
    <w:qFormat/>
    <w:pPr>
      <w:widowControl w:val="0"/>
      <w:numPr>
        <w:numId w:val="8"/>
      </w:numPr>
      <w:autoSpaceDE w:val="0"/>
      <w:autoSpaceDN w:val="0"/>
      <w:jc w:val="both"/>
    </w:pPr>
    <w:rPr>
      <w:rFonts w:ascii="宋体"/>
      <w:sz w:val="18"/>
      <w:szCs w:val="18"/>
    </w:rPr>
  </w:style>
  <w:style w:type="paragraph" w:customStyle="1" w:styleId="a">
    <w:name w:val="注×："/>
    <w:qFormat/>
    <w:pPr>
      <w:widowControl w:val="0"/>
      <w:numPr>
        <w:numId w:val="9"/>
      </w:numPr>
      <w:autoSpaceDE w:val="0"/>
      <w:autoSpaceDN w:val="0"/>
      <w:jc w:val="both"/>
    </w:pPr>
    <w:rPr>
      <w:rFonts w:ascii="宋体"/>
      <w:sz w:val="18"/>
      <w:szCs w:val="18"/>
    </w:rPr>
  </w:style>
  <w:style w:type="paragraph" w:customStyle="1" w:styleId="af0">
    <w:name w:val="字母编号列项（一级）"/>
    <w:qFormat/>
    <w:pPr>
      <w:numPr>
        <w:numId w:val="7"/>
      </w:numPr>
      <w:jc w:val="both"/>
    </w:pPr>
    <w:rPr>
      <w:rFonts w:ascii="宋体"/>
      <w:sz w:val="21"/>
    </w:rPr>
  </w:style>
  <w:style w:type="paragraph" w:customStyle="1" w:styleId="af">
    <w:name w:val="列项◆（三级）"/>
    <w:basedOn w:val="aff1"/>
    <w:qFormat/>
    <w:pPr>
      <w:numPr>
        <w:ilvl w:val="2"/>
        <w:numId w:val="5"/>
      </w:numPr>
    </w:pPr>
    <w:rPr>
      <w:rFonts w:ascii="宋体"/>
      <w:szCs w:val="21"/>
    </w:rPr>
  </w:style>
  <w:style w:type="paragraph" w:customStyle="1" w:styleId="afffc">
    <w:name w:val="编号列项（三级）"/>
    <w:qFormat/>
    <w:rPr>
      <w:rFonts w:ascii="宋体"/>
      <w:sz w:val="21"/>
    </w:rPr>
  </w:style>
  <w:style w:type="paragraph" w:customStyle="1" w:styleId="af3">
    <w:name w:val="示例×："/>
    <w:basedOn w:val="a5"/>
    <w:qFormat/>
    <w:pPr>
      <w:numPr>
        <w:numId w:val="10"/>
      </w:numPr>
      <w:spacing w:beforeLines="0" w:before="0" w:afterLines="0" w:after="0"/>
      <w:outlineLvl w:val="9"/>
    </w:pPr>
    <w:rPr>
      <w:rFonts w:ascii="宋体" w:eastAsia="宋体"/>
      <w:sz w:val="18"/>
      <w:szCs w:val="18"/>
    </w:rPr>
  </w:style>
  <w:style w:type="paragraph" w:customStyle="1" w:styleId="afffd">
    <w:name w:val="二级无"/>
    <w:basedOn w:val="a7"/>
    <w:qFormat/>
    <w:pPr>
      <w:spacing w:beforeLines="0" w:before="0" w:afterLines="0" w:after="0"/>
    </w:pPr>
    <w:rPr>
      <w:rFonts w:ascii="宋体" w:eastAsia="宋体"/>
    </w:rPr>
  </w:style>
  <w:style w:type="paragraph" w:customStyle="1" w:styleId="aa">
    <w:name w:val="注：（正文）"/>
    <w:basedOn w:val="aff0"/>
    <w:next w:val="afff"/>
    <w:qFormat/>
    <w:pPr>
      <w:numPr>
        <w:numId w:val="11"/>
      </w:numPr>
    </w:pPr>
  </w:style>
  <w:style w:type="paragraph" w:customStyle="1" w:styleId="a4">
    <w:name w:val="注×：（正文）"/>
    <w:qFormat/>
    <w:pPr>
      <w:numPr>
        <w:numId w:val="12"/>
      </w:numPr>
      <w:jc w:val="both"/>
    </w:pPr>
    <w:rPr>
      <w:rFonts w:ascii="宋体"/>
      <w:sz w:val="18"/>
      <w:szCs w:val="18"/>
    </w:rPr>
  </w:style>
  <w:style w:type="paragraph" w:customStyle="1" w:styleId="afffe">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qFormat/>
    <w:pPr>
      <w:spacing w:before="120"/>
      <w:ind w:left="221"/>
    </w:pPr>
    <w:rPr>
      <w:rFonts w:ascii="宋体"/>
      <w:sz w:val="18"/>
      <w:szCs w:val="18"/>
    </w:rPr>
  </w:style>
  <w:style w:type="paragraph" w:customStyle="1" w:styleId="affff1">
    <w:name w:val="标准书眉_偶数页"/>
    <w:basedOn w:val="afff8"/>
    <w:next w:val="aff1"/>
    <w:qFormat/>
    <w:pPr>
      <w:jc w:val="left"/>
    </w:pPr>
  </w:style>
  <w:style w:type="paragraph" w:customStyle="1" w:styleId="affff2">
    <w:name w:val="标准书眉一"/>
    <w:qFormat/>
    <w:pPr>
      <w:jc w:val="both"/>
    </w:pPr>
  </w:style>
  <w:style w:type="paragraph" w:customStyle="1" w:styleId="affff3">
    <w:name w:val="参考文献"/>
    <w:basedOn w:val="aff1"/>
    <w:next w:val="afff"/>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f1"/>
    <w:next w:val="afff"/>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qFormat/>
    <w:rPr>
      <w:rFonts w:ascii="黑体" w:eastAsia="黑体"/>
      <w:spacing w:val="85"/>
      <w:w w:val="100"/>
      <w:position w:val="3"/>
      <w:sz w:val="28"/>
      <w:szCs w:val="28"/>
    </w:rPr>
  </w:style>
  <w:style w:type="paragraph" w:customStyle="1" w:styleId="affff6">
    <w:name w:val="发布部门"/>
    <w:next w:val="afff"/>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qFormat/>
    <w:pPr>
      <w:framePr w:w="3997" w:h="471" w:hRule="exact" w:vSpace="181" w:wrap="around" w:hAnchor="page" w:x="7089" w:y="14097" w:anchorLock="1"/>
    </w:pPr>
    <w:rPr>
      <w:rFonts w:eastAsia="黑体"/>
      <w:sz w:val="28"/>
    </w:rPr>
  </w:style>
  <w:style w:type="paragraph" w:customStyle="1" w:styleId="a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qFormat/>
    <w:pPr>
      <w:framePr w:wrap="around"/>
      <w:spacing w:before="370" w:line="400" w:lineRule="exact"/>
    </w:pPr>
    <w:rPr>
      <w:rFonts w:ascii="Times New Roman"/>
      <w:sz w:val="28"/>
      <w:szCs w:val="28"/>
    </w:rPr>
  </w:style>
  <w:style w:type="paragraph" w:customStyle="1" w:styleId="affffb">
    <w:name w:val="封面一致性程度标识"/>
    <w:basedOn w:val="affffa"/>
    <w:qFormat/>
    <w:pPr>
      <w:framePr w:wrap="around"/>
      <w:spacing w:before="440"/>
    </w:pPr>
    <w:rPr>
      <w:rFonts w:ascii="宋体" w:eastAsia="宋体"/>
    </w:rPr>
  </w:style>
  <w:style w:type="paragraph" w:customStyle="1" w:styleId="affffc">
    <w:name w:val="封面标准文稿类别"/>
    <w:basedOn w:val="affffb"/>
    <w:qFormat/>
    <w:pPr>
      <w:framePr w:wrap="around"/>
      <w:spacing w:after="160" w:line="240" w:lineRule="auto"/>
    </w:pPr>
    <w:rPr>
      <w:sz w:val="24"/>
    </w:rPr>
  </w:style>
  <w:style w:type="paragraph" w:customStyle="1" w:styleId="affffd">
    <w:name w:val="封面标准文稿编辑信息"/>
    <w:basedOn w:val="affffc"/>
    <w:qFormat/>
    <w:pPr>
      <w:framePr w:wrap="around"/>
      <w:spacing w:before="180" w:line="180" w:lineRule="exact"/>
    </w:pPr>
    <w:rPr>
      <w:sz w:val="21"/>
    </w:rPr>
  </w:style>
  <w:style w:type="paragraph" w:customStyle="1" w:styleId="affffe">
    <w:name w:val="封面正文"/>
    <w:qFormat/>
    <w:pPr>
      <w:jc w:val="both"/>
    </w:pPr>
  </w:style>
  <w:style w:type="paragraph" w:customStyle="1" w:styleId="af7">
    <w:name w:val="附录标识"/>
    <w:basedOn w:val="aff1"/>
    <w:next w:val="afff"/>
    <w:qFormat/>
    <w:pPr>
      <w:keepNext/>
      <w:widowControl/>
      <w:numPr>
        <w:numId w:val="1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附录标题"/>
    <w:basedOn w:val="afff"/>
    <w:next w:val="afff"/>
    <w:qFormat/>
    <w:pPr>
      <w:ind w:firstLineChars="0" w:firstLine="0"/>
      <w:jc w:val="center"/>
    </w:pPr>
    <w:rPr>
      <w:rFonts w:ascii="黑体" w:eastAsia="黑体"/>
    </w:rPr>
  </w:style>
  <w:style w:type="paragraph" w:customStyle="1" w:styleId="af4">
    <w:name w:val="附录表标号"/>
    <w:basedOn w:val="aff1"/>
    <w:next w:val="afff"/>
    <w:qFormat/>
    <w:pPr>
      <w:numPr>
        <w:numId w:val="14"/>
      </w:numPr>
      <w:tabs>
        <w:tab w:val="clear" w:pos="0"/>
      </w:tabs>
      <w:spacing w:line="14" w:lineRule="exact"/>
      <w:ind w:left="811" w:hanging="448"/>
      <w:jc w:val="center"/>
      <w:outlineLvl w:val="0"/>
    </w:pPr>
    <w:rPr>
      <w:color w:val="FFFFFF"/>
    </w:rPr>
  </w:style>
  <w:style w:type="paragraph" w:customStyle="1" w:styleId="af5">
    <w:name w:val="附录表标题"/>
    <w:basedOn w:val="aff1"/>
    <w:next w:val="afff"/>
    <w:qFormat/>
    <w:pPr>
      <w:numPr>
        <w:ilvl w:val="1"/>
        <w:numId w:val="14"/>
      </w:numPr>
      <w:tabs>
        <w:tab w:val="left" w:pos="180"/>
      </w:tabs>
      <w:spacing w:beforeLines="50" w:before="50" w:afterLines="50" w:after="50"/>
      <w:ind w:left="0" w:firstLine="0"/>
      <w:jc w:val="center"/>
    </w:pPr>
    <w:rPr>
      <w:rFonts w:ascii="黑体" w:eastAsia="黑体"/>
      <w:szCs w:val="21"/>
    </w:rPr>
  </w:style>
  <w:style w:type="paragraph" w:customStyle="1" w:styleId="afa">
    <w:name w:val="附录二级条标题"/>
    <w:basedOn w:val="aff1"/>
    <w:next w:val="afff"/>
    <w:qFormat/>
    <w:pPr>
      <w:widowControl/>
      <w:numPr>
        <w:ilvl w:val="3"/>
        <w:numId w:val="13"/>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0">
    <w:name w:val="附录二级无"/>
    <w:basedOn w:val="afa"/>
    <w:qFormat/>
    <w:pPr>
      <w:tabs>
        <w:tab w:val="clear" w:pos="360"/>
      </w:tabs>
      <w:spacing w:beforeLines="0" w:before="0" w:afterLines="0" w:after="0"/>
    </w:pPr>
    <w:rPr>
      <w:rFonts w:ascii="宋体" w:eastAsia="宋体"/>
      <w:szCs w:val="21"/>
    </w:rPr>
  </w:style>
  <w:style w:type="paragraph" w:customStyle="1" w:styleId="afffff1">
    <w:name w:val="附录公式"/>
    <w:basedOn w:val="afff"/>
    <w:next w:val="afff"/>
    <w:link w:val="Char0"/>
    <w:qFormat/>
  </w:style>
  <w:style w:type="character" w:customStyle="1" w:styleId="Char0">
    <w:name w:val="附录公式 Char"/>
    <w:link w:val="afffff1"/>
    <w:qFormat/>
    <w:rPr>
      <w:lang w:val="en-US" w:eastAsia="zh-CN" w:bidi="ar-SA"/>
    </w:rPr>
  </w:style>
  <w:style w:type="paragraph" w:customStyle="1" w:styleId="afffff2">
    <w:name w:val="附录公式编号制表符"/>
    <w:basedOn w:val="aff1"/>
    <w:next w:val="afff"/>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f"/>
    <w:qFormat/>
    <w:pPr>
      <w:numPr>
        <w:ilvl w:val="4"/>
      </w:numPr>
      <w:outlineLvl w:val="4"/>
    </w:pPr>
  </w:style>
  <w:style w:type="paragraph" w:customStyle="1" w:styleId="afffff3">
    <w:name w:val="附录三级无"/>
    <w:basedOn w:val="afb"/>
    <w:qFormat/>
    <w:pPr>
      <w:tabs>
        <w:tab w:val="clear" w:pos="360"/>
      </w:tabs>
      <w:spacing w:beforeLines="0" w:before="0" w:afterLines="0" w:after="0"/>
    </w:pPr>
    <w:rPr>
      <w:rFonts w:ascii="宋体" w:eastAsia="宋体"/>
      <w:szCs w:val="21"/>
    </w:rPr>
  </w:style>
  <w:style w:type="paragraph" w:customStyle="1" w:styleId="aff">
    <w:name w:val="附录数字编号列项（二级）"/>
    <w:qFormat/>
    <w:pPr>
      <w:numPr>
        <w:ilvl w:val="1"/>
        <w:numId w:val="15"/>
      </w:numPr>
    </w:pPr>
    <w:rPr>
      <w:rFonts w:ascii="宋体"/>
      <w:sz w:val="21"/>
    </w:rPr>
  </w:style>
  <w:style w:type="paragraph" w:customStyle="1" w:styleId="afc">
    <w:name w:val="附录四级条标题"/>
    <w:basedOn w:val="afb"/>
    <w:next w:val="afff"/>
    <w:qFormat/>
    <w:pPr>
      <w:numPr>
        <w:ilvl w:val="5"/>
      </w:numPr>
      <w:outlineLvl w:val="5"/>
    </w:pPr>
  </w:style>
  <w:style w:type="paragraph" w:customStyle="1" w:styleId="afffff4">
    <w:name w:val="附录四级无"/>
    <w:basedOn w:val="afc"/>
    <w:qFormat/>
    <w:pPr>
      <w:tabs>
        <w:tab w:val="clear" w:pos="360"/>
      </w:tabs>
      <w:spacing w:beforeLines="0" w:before="0" w:afterLines="0" w:after="0"/>
    </w:pPr>
    <w:rPr>
      <w:rFonts w:ascii="宋体" w:eastAsia="宋体"/>
      <w:szCs w:val="21"/>
    </w:rPr>
  </w:style>
  <w:style w:type="paragraph" w:customStyle="1" w:styleId="ab">
    <w:name w:val="附录图标号"/>
    <w:basedOn w:val="aff1"/>
    <w:qFormat/>
    <w:pPr>
      <w:keepNext/>
      <w:pageBreakBefore/>
      <w:widowControl/>
      <w:numPr>
        <w:numId w:val="16"/>
      </w:numPr>
      <w:spacing w:line="14" w:lineRule="exact"/>
      <w:ind w:left="0" w:firstLine="363"/>
      <w:jc w:val="center"/>
      <w:outlineLvl w:val="0"/>
    </w:pPr>
    <w:rPr>
      <w:color w:val="FFFFFF"/>
    </w:rPr>
  </w:style>
  <w:style w:type="paragraph" w:customStyle="1" w:styleId="ac">
    <w:name w:val="附录图标题"/>
    <w:basedOn w:val="aff1"/>
    <w:next w:val="afff"/>
    <w:qFormat/>
    <w:pPr>
      <w:numPr>
        <w:ilvl w:val="1"/>
        <w:numId w:val="16"/>
      </w:numPr>
      <w:tabs>
        <w:tab w:val="left" w:pos="363"/>
      </w:tabs>
      <w:spacing w:beforeLines="50" w:before="50" w:afterLines="50" w:after="50"/>
      <w:ind w:left="0" w:firstLine="0"/>
      <w:jc w:val="center"/>
    </w:pPr>
    <w:rPr>
      <w:rFonts w:ascii="黑体" w:eastAsia="黑体"/>
      <w:szCs w:val="21"/>
    </w:rPr>
  </w:style>
  <w:style w:type="paragraph" w:customStyle="1" w:styleId="afd">
    <w:name w:val="附录五级条标题"/>
    <w:basedOn w:val="afc"/>
    <w:next w:val="afff"/>
    <w:qFormat/>
    <w:pPr>
      <w:numPr>
        <w:ilvl w:val="6"/>
      </w:numPr>
      <w:outlineLvl w:val="6"/>
    </w:pPr>
  </w:style>
  <w:style w:type="paragraph" w:customStyle="1" w:styleId="afffff5">
    <w:name w:val="附录五级无"/>
    <w:basedOn w:val="afd"/>
    <w:qFormat/>
    <w:pPr>
      <w:tabs>
        <w:tab w:val="clear" w:pos="360"/>
      </w:tabs>
      <w:spacing w:beforeLines="0" w:before="0" w:afterLines="0" w:after="0"/>
    </w:pPr>
    <w:rPr>
      <w:rFonts w:ascii="宋体" w:eastAsia="宋体"/>
      <w:szCs w:val="21"/>
    </w:rPr>
  </w:style>
  <w:style w:type="paragraph" w:customStyle="1" w:styleId="af8">
    <w:name w:val="附录章标题"/>
    <w:next w:val="afff"/>
    <w:qFormat/>
    <w:pPr>
      <w:numPr>
        <w:ilvl w:val="1"/>
        <w:numId w:val="13"/>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9">
    <w:name w:val="附录一级条标题"/>
    <w:basedOn w:val="af8"/>
    <w:next w:val="afff"/>
    <w:qFormat/>
    <w:pPr>
      <w:numPr>
        <w:ilvl w:val="2"/>
      </w:numPr>
      <w:autoSpaceDN w:val="0"/>
      <w:spacing w:beforeLines="50" w:before="50" w:afterLines="50" w:after="50"/>
      <w:outlineLvl w:val="2"/>
    </w:pPr>
  </w:style>
  <w:style w:type="paragraph" w:customStyle="1" w:styleId="afffff6">
    <w:name w:val="附录一级无"/>
    <w:basedOn w:val="af9"/>
    <w:qFormat/>
    <w:pPr>
      <w:tabs>
        <w:tab w:val="clear" w:pos="360"/>
      </w:tabs>
      <w:spacing w:beforeLines="0" w:before="0" w:afterLines="0" w:after="0"/>
    </w:pPr>
    <w:rPr>
      <w:rFonts w:ascii="宋体" w:eastAsia="宋体"/>
      <w:szCs w:val="21"/>
    </w:rPr>
  </w:style>
  <w:style w:type="paragraph" w:customStyle="1" w:styleId="afe">
    <w:name w:val="附录字母编号列项（一级）"/>
    <w:qFormat/>
    <w:pPr>
      <w:numPr>
        <w:numId w:val="15"/>
      </w:numPr>
    </w:pPr>
    <w:rPr>
      <w:rFonts w:ascii="宋体"/>
      <w:sz w:val="21"/>
    </w:rPr>
  </w:style>
  <w:style w:type="paragraph" w:customStyle="1" w:styleId="afffff7">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列项说明数字编号"/>
    <w:qFormat/>
    <w:pPr>
      <w:ind w:leftChars="400" w:left="600" w:hangingChars="200" w:hanging="200"/>
    </w:pPr>
    <w:rPr>
      <w:rFonts w:ascii="宋体"/>
      <w:sz w:val="21"/>
    </w:rPr>
  </w:style>
  <w:style w:type="paragraph" w:customStyle="1" w:styleId="afffff9">
    <w:name w:val="目次、索引正文"/>
    <w:qFormat/>
    <w:pPr>
      <w:spacing w:line="320" w:lineRule="exact"/>
      <w:jc w:val="both"/>
    </w:pPr>
    <w:rPr>
      <w:rFonts w:ascii="宋体"/>
      <w:sz w:val="21"/>
    </w:rPr>
  </w:style>
  <w:style w:type="paragraph" w:customStyle="1" w:styleId="afffffa">
    <w:name w:val="其他标准标志"/>
    <w:basedOn w:val="afffe"/>
    <w:qFormat/>
    <w:pPr>
      <w:framePr w:w="6101" w:wrap="around" w:vAnchor="page" w:hAnchor="page" w:x="4673" w:y="942"/>
    </w:pPr>
    <w:rPr>
      <w:w w:val="130"/>
    </w:rPr>
  </w:style>
  <w:style w:type="paragraph" w:customStyle="1" w:styleId="afffffb">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其他发布部门"/>
    <w:basedOn w:val="affff6"/>
    <w:qFormat/>
    <w:pPr>
      <w:framePr w:wrap="around" w:y="15310"/>
      <w:spacing w:line="0" w:lineRule="atLeast"/>
    </w:pPr>
    <w:rPr>
      <w:rFonts w:ascii="黑体" w:eastAsia="黑体"/>
      <w:b w:val="0"/>
    </w:rPr>
  </w:style>
  <w:style w:type="paragraph" w:customStyle="1" w:styleId="afffffd">
    <w:name w:val="前言、引言标题"/>
    <w:next w:val="afff"/>
    <w:qFormat/>
    <w:pPr>
      <w:keepNext/>
      <w:pageBreakBefore/>
      <w:shd w:val="clear" w:color="FFFFFF" w:fill="FFFFFF"/>
      <w:spacing w:before="640" w:after="560"/>
      <w:jc w:val="center"/>
      <w:outlineLvl w:val="0"/>
    </w:pPr>
    <w:rPr>
      <w:rFonts w:ascii="黑体" w:eastAsia="黑体"/>
      <w:sz w:val="32"/>
    </w:rPr>
  </w:style>
  <w:style w:type="paragraph" w:customStyle="1" w:styleId="afffffe">
    <w:name w:val="三级无"/>
    <w:basedOn w:val="afffa"/>
    <w:qFormat/>
    <w:pPr>
      <w:spacing w:beforeLines="0" w:before="0" w:afterLines="0" w:after="0"/>
    </w:pPr>
    <w:rPr>
      <w:rFonts w:ascii="宋体" w:eastAsia="宋体"/>
    </w:rPr>
  </w:style>
  <w:style w:type="paragraph" w:customStyle="1" w:styleId="affffff">
    <w:name w:val="实施日期"/>
    <w:basedOn w:val="affff7"/>
    <w:qFormat/>
    <w:pPr>
      <w:framePr w:wrap="around" w:vAnchor="page" w:hAnchor="text"/>
      <w:jc w:val="right"/>
    </w:pPr>
  </w:style>
  <w:style w:type="paragraph" w:customStyle="1" w:styleId="affffff0">
    <w:name w:val="示例后文字"/>
    <w:basedOn w:val="afff"/>
    <w:next w:val="afff"/>
    <w:qFormat/>
    <w:pPr>
      <w:ind w:firstLine="360"/>
    </w:pPr>
    <w:rPr>
      <w:sz w:val="18"/>
    </w:rPr>
  </w:style>
  <w:style w:type="paragraph" w:customStyle="1" w:styleId="a0">
    <w:name w:val="首示例"/>
    <w:next w:val="afff"/>
    <w:link w:val="Char1"/>
    <w:qFormat/>
    <w:pPr>
      <w:numPr>
        <w:numId w:val="17"/>
      </w:numPr>
      <w:tabs>
        <w:tab w:val="left" w:pos="360"/>
      </w:tabs>
      <w:ind w:firstLine="0"/>
    </w:pPr>
    <w:rPr>
      <w:rFonts w:ascii="宋体" w:hAnsi="宋体"/>
      <w:kern w:val="2"/>
      <w:sz w:val="18"/>
      <w:szCs w:val="18"/>
    </w:rPr>
  </w:style>
  <w:style w:type="character" w:customStyle="1" w:styleId="Char1">
    <w:name w:val="首示例 Char"/>
    <w:link w:val="a0"/>
    <w:qFormat/>
    <w:rPr>
      <w:rFonts w:ascii="宋体" w:hAnsi="宋体"/>
      <w:kern w:val="2"/>
      <w:sz w:val="18"/>
      <w:szCs w:val="18"/>
      <w:lang w:val="en-US" w:eastAsia="zh-CN" w:bidi="ar-SA"/>
    </w:rPr>
  </w:style>
  <w:style w:type="paragraph" w:customStyle="1" w:styleId="affffff1">
    <w:name w:val="四级无"/>
    <w:basedOn w:val="a8"/>
    <w:qFormat/>
    <w:pPr>
      <w:spacing w:beforeLines="0" w:before="0" w:afterLines="0" w:after="0"/>
    </w:pPr>
    <w:rPr>
      <w:rFonts w:ascii="宋体" w:eastAsia="宋体"/>
    </w:rPr>
  </w:style>
  <w:style w:type="paragraph" w:customStyle="1" w:styleId="affffff2">
    <w:name w:val="条文脚注"/>
    <w:basedOn w:val="af2"/>
    <w:qFormat/>
    <w:pPr>
      <w:numPr>
        <w:numId w:val="0"/>
      </w:numPr>
      <w:tabs>
        <w:tab w:val="clear" w:pos="0"/>
      </w:tabs>
      <w:jc w:val="both"/>
    </w:pPr>
  </w:style>
  <w:style w:type="paragraph" w:customStyle="1" w:styleId="affffff3">
    <w:name w:val="图标脚注说明"/>
    <w:basedOn w:val="afff"/>
    <w:qFormat/>
    <w:pPr>
      <w:ind w:left="840" w:firstLineChars="0" w:hanging="420"/>
    </w:pPr>
    <w:rPr>
      <w:sz w:val="18"/>
      <w:szCs w:val="18"/>
    </w:rPr>
  </w:style>
  <w:style w:type="paragraph" w:customStyle="1" w:styleId="a3">
    <w:name w:val="图表脚注说明"/>
    <w:basedOn w:val="aff1"/>
    <w:qFormat/>
    <w:pPr>
      <w:numPr>
        <w:numId w:val="18"/>
      </w:numPr>
    </w:pPr>
    <w:rPr>
      <w:rFonts w:ascii="宋体"/>
      <w:sz w:val="18"/>
      <w:szCs w:val="18"/>
    </w:rPr>
  </w:style>
  <w:style w:type="paragraph" w:customStyle="1" w:styleId="affffff4">
    <w:name w:val="图的脚注"/>
    <w:next w:val="afff"/>
    <w:qFormat/>
    <w:pPr>
      <w:widowControl w:val="0"/>
      <w:ind w:leftChars="200" w:left="840" w:hangingChars="200" w:hanging="420"/>
      <w:jc w:val="both"/>
    </w:pPr>
    <w:rPr>
      <w:rFonts w:ascii="宋体"/>
      <w:sz w:val="18"/>
    </w:rPr>
  </w:style>
  <w:style w:type="paragraph" w:customStyle="1" w:styleId="affffff5">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9"/>
    <w:qFormat/>
    <w:pPr>
      <w:spacing w:beforeLines="0" w:before="0" w:afterLines="0" w:after="0"/>
    </w:pPr>
    <w:rPr>
      <w:rFonts w:ascii="宋体" w:eastAsia="宋体"/>
    </w:rPr>
  </w:style>
  <w:style w:type="paragraph" w:customStyle="1" w:styleId="affffff7">
    <w:name w:val="一级无"/>
    <w:basedOn w:val="a6"/>
    <w:qFormat/>
    <w:pPr>
      <w:spacing w:beforeLines="0" w:before="0" w:afterLines="0" w:after="0"/>
    </w:pPr>
    <w:rPr>
      <w:rFonts w:ascii="宋体" w:eastAsia="宋体"/>
    </w:rPr>
  </w:style>
  <w:style w:type="paragraph" w:customStyle="1" w:styleId="af6">
    <w:name w:val="正文表标题"/>
    <w:next w:val="afff"/>
    <w:qFormat/>
    <w:pPr>
      <w:numPr>
        <w:numId w:val="19"/>
      </w:numPr>
      <w:tabs>
        <w:tab w:val="left" w:pos="360"/>
      </w:tabs>
      <w:spacing w:beforeLines="50" w:before="156" w:afterLines="50" w:after="156"/>
      <w:jc w:val="center"/>
    </w:pPr>
    <w:rPr>
      <w:rFonts w:ascii="黑体" w:eastAsia="黑体"/>
      <w:sz w:val="21"/>
    </w:rPr>
  </w:style>
  <w:style w:type="paragraph" w:customStyle="1" w:styleId="affffff8">
    <w:name w:val="正文公式编号制表符"/>
    <w:basedOn w:val="afff"/>
    <w:next w:val="afff"/>
    <w:qFormat/>
    <w:pPr>
      <w:ind w:firstLineChars="0" w:firstLine="0"/>
    </w:pPr>
  </w:style>
  <w:style w:type="paragraph" w:customStyle="1" w:styleId="a2">
    <w:name w:val="正文图标题"/>
    <w:next w:val="afff"/>
    <w:qFormat/>
    <w:pPr>
      <w:numPr>
        <w:numId w:val="20"/>
      </w:numPr>
      <w:spacing w:beforeLines="50" w:before="156" w:afterLines="50" w:after="156"/>
      <w:jc w:val="center"/>
    </w:pPr>
    <w:rPr>
      <w:rFonts w:ascii="黑体" w:eastAsia="黑体"/>
      <w:sz w:val="21"/>
    </w:rPr>
  </w:style>
  <w:style w:type="paragraph" w:customStyle="1" w:styleId="affffff9">
    <w:name w:val="终结线"/>
    <w:basedOn w:val="aff1"/>
    <w:qFormat/>
    <w:pPr>
      <w:framePr w:hSpace="181" w:vSpace="181" w:wrap="around" w:vAnchor="text" w:hAnchor="margin" w:xAlign="center" w:y="285"/>
    </w:pPr>
  </w:style>
  <w:style w:type="paragraph" w:customStyle="1" w:styleId="affffffa">
    <w:name w:val="其他发布日期"/>
    <w:basedOn w:val="affff7"/>
    <w:qFormat/>
    <w:pPr>
      <w:framePr w:wrap="around" w:vAnchor="page" w:hAnchor="text" w:x="1419"/>
    </w:pPr>
  </w:style>
  <w:style w:type="paragraph" w:customStyle="1" w:styleId="affffffb">
    <w:name w:val="其他实施日期"/>
    <w:basedOn w:val="affffff"/>
    <w:qFormat/>
    <w:pPr>
      <w:framePr w:wrap="around"/>
    </w:pPr>
  </w:style>
  <w:style w:type="paragraph" w:customStyle="1" w:styleId="22">
    <w:name w:val="封面标准名称2"/>
    <w:basedOn w:val="affff9"/>
    <w:qFormat/>
    <w:pPr>
      <w:framePr w:wrap="around" w:y="4469"/>
      <w:spacing w:beforeLines="630" w:before="630"/>
    </w:pPr>
  </w:style>
  <w:style w:type="paragraph" w:customStyle="1" w:styleId="23">
    <w:name w:val="封面标准英文名称2"/>
    <w:basedOn w:val="affffa"/>
    <w:qFormat/>
    <w:pPr>
      <w:framePr w:wrap="around" w:y="4469"/>
    </w:pPr>
  </w:style>
  <w:style w:type="paragraph" w:customStyle="1" w:styleId="24">
    <w:name w:val="封面一致性程度标识2"/>
    <w:basedOn w:val="affffb"/>
    <w:qFormat/>
    <w:pPr>
      <w:framePr w:wrap="around" w:y="4469"/>
    </w:pPr>
  </w:style>
  <w:style w:type="paragraph" w:customStyle="1" w:styleId="25">
    <w:name w:val="封面标准文稿类别2"/>
    <w:basedOn w:val="affffc"/>
    <w:qFormat/>
    <w:pPr>
      <w:framePr w:wrap="around" w:y="4469"/>
    </w:pPr>
  </w:style>
  <w:style w:type="paragraph" w:customStyle="1" w:styleId="26">
    <w:name w:val="封面标准文稿编辑信息2"/>
    <w:basedOn w:val="affffd"/>
    <w:qFormat/>
    <w:pPr>
      <w:framePr w:wrap="around" w:y="44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8.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7991</Words>
  <Characters>8472</Characters>
  <Application>Microsoft Office Word</Application>
  <DocSecurity>0</DocSecurity>
  <Lines>1059</Lines>
  <Paragraphs>914</Paragraphs>
  <ScaleCrop>false</ScaleCrop>
  <Company>zle</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艺术家 赵</cp:lastModifiedBy>
  <cp:revision>60</cp:revision>
  <cp:lastPrinted>2025-03-03T01:16:00Z</cp:lastPrinted>
  <dcterms:created xsi:type="dcterms:W3CDTF">2010-01-28T06:47:00Z</dcterms:created>
  <dcterms:modified xsi:type="dcterms:W3CDTF">2025-05-16T02:27:00Z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E559760D1DDE424B8C61142469B5962A_13</vt:lpwstr>
  </property>
  <property fmtid="{D5CDD505-2E9C-101B-9397-08002B2CF9AE}" pid="4" name="KSOTemplateDocerSaveRecord">
    <vt:lpwstr>eyJoZGlkIjoiNWRhNDgwZTQwYmFlYWZhM2Y3NmNhNmRiMzYxOWQwN2YiLCJ1c2VySWQiOiIxMjk2NDIyOTc4In0=</vt:lpwstr>
  </property>
</Properties>
</file>