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BD" w:rsidRDefault="00E158BD" w:rsidP="00E158BD">
      <w:pPr>
        <w:pStyle w:val="a5"/>
        <w:spacing w:line="600" w:lineRule="exact"/>
        <w:rPr>
          <w:rStyle w:val="a6"/>
          <w:rFonts w:eastAsia="黑体"/>
          <w:szCs w:val="32"/>
        </w:rPr>
      </w:pPr>
      <w:r>
        <w:rPr>
          <w:rStyle w:val="a6"/>
          <w:rFonts w:eastAsia="黑体"/>
          <w:szCs w:val="32"/>
        </w:rPr>
        <w:t>附件</w:t>
      </w:r>
      <w:r>
        <w:rPr>
          <w:rStyle w:val="a6"/>
          <w:rFonts w:eastAsia="黑体"/>
          <w:szCs w:val="32"/>
        </w:rPr>
        <w:t>1</w:t>
      </w:r>
    </w:p>
    <w:p w:rsidR="00E158BD" w:rsidRDefault="00E158BD" w:rsidP="00E158BD">
      <w:pPr>
        <w:pStyle w:val="a5"/>
        <w:spacing w:line="600" w:lineRule="exact"/>
        <w:jc w:val="center"/>
        <w:rPr>
          <w:rStyle w:val="a6"/>
          <w:rFonts w:eastAsia="方正小标宋简体"/>
          <w:sz w:val="44"/>
          <w:szCs w:val="44"/>
        </w:rPr>
      </w:pPr>
      <w:r>
        <w:rPr>
          <w:rStyle w:val="a6"/>
          <w:rFonts w:eastAsia="方正小标宋简体"/>
          <w:sz w:val="44"/>
          <w:szCs w:val="44"/>
        </w:rPr>
        <w:t>企业数字化转型需求表</w:t>
      </w:r>
    </w:p>
    <w:tbl>
      <w:tblPr>
        <w:tblW w:w="13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5"/>
        <w:gridCol w:w="1880"/>
        <w:gridCol w:w="1869"/>
        <w:gridCol w:w="1686"/>
        <w:gridCol w:w="7420"/>
      </w:tblGrid>
      <w:tr w:rsidR="00E158BD" w:rsidTr="008E604F">
        <w:trPr>
          <w:trHeight w:val="659"/>
          <w:jc w:val="center"/>
        </w:trPr>
        <w:tc>
          <w:tcPr>
            <w:tcW w:w="865" w:type="dxa"/>
            <w:vAlign w:val="center"/>
          </w:tcPr>
          <w:p w:rsidR="00E158BD" w:rsidRDefault="00E158BD" w:rsidP="008E604F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80" w:type="dxa"/>
            <w:vAlign w:val="center"/>
          </w:tcPr>
          <w:p w:rsidR="00E158BD" w:rsidRDefault="00E158BD" w:rsidP="008E604F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企业类型</w:t>
            </w:r>
          </w:p>
        </w:tc>
        <w:tc>
          <w:tcPr>
            <w:tcW w:w="1869" w:type="dxa"/>
            <w:vAlign w:val="center"/>
          </w:tcPr>
          <w:p w:rsidR="00E158BD" w:rsidRDefault="00E158BD" w:rsidP="008E604F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主要</w:t>
            </w:r>
          </w:p>
          <w:p w:rsidR="00E158BD" w:rsidRDefault="00E158BD" w:rsidP="008E604F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产品</w:t>
            </w:r>
          </w:p>
        </w:tc>
        <w:tc>
          <w:tcPr>
            <w:tcW w:w="1686" w:type="dxa"/>
            <w:vAlign w:val="center"/>
          </w:tcPr>
          <w:p w:rsidR="00E158BD" w:rsidRDefault="00E158BD" w:rsidP="008E604F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需求类别</w:t>
            </w:r>
          </w:p>
        </w:tc>
        <w:tc>
          <w:tcPr>
            <w:tcW w:w="7420" w:type="dxa"/>
            <w:vAlign w:val="center"/>
          </w:tcPr>
          <w:p w:rsidR="00E158BD" w:rsidRDefault="00E158BD" w:rsidP="008E604F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详细功能要求</w:t>
            </w:r>
          </w:p>
        </w:tc>
      </w:tr>
      <w:tr w:rsidR="00E158BD" w:rsidTr="008E604F">
        <w:trPr>
          <w:trHeight w:val="1173"/>
          <w:jc w:val="center"/>
        </w:trPr>
        <w:tc>
          <w:tcPr>
            <w:tcW w:w="865" w:type="dxa"/>
            <w:vAlign w:val="center"/>
          </w:tcPr>
          <w:p w:rsidR="00E158BD" w:rsidRDefault="00E158BD" w:rsidP="008E604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880" w:type="dxa"/>
            <w:vAlign w:val="center"/>
          </w:tcPr>
          <w:p w:rsidR="00E158BD" w:rsidRDefault="00E158BD" w:rsidP="008E604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中小企业</w:t>
            </w:r>
          </w:p>
        </w:tc>
        <w:tc>
          <w:tcPr>
            <w:tcW w:w="1869" w:type="dxa"/>
            <w:vAlign w:val="center"/>
          </w:tcPr>
          <w:p w:rsidR="00E158BD" w:rsidRDefault="00E158BD" w:rsidP="008E604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薄膜</w:t>
            </w:r>
          </w:p>
        </w:tc>
        <w:tc>
          <w:tcPr>
            <w:tcW w:w="1686" w:type="dxa"/>
            <w:vAlign w:val="center"/>
          </w:tcPr>
          <w:p w:rsidR="00E158BD" w:rsidRDefault="00E158BD" w:rsidP="008E604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数据采集</w:t>
            </w:r>
          </w:p>
        </w:tc>
        <w:tc>
          <w:tcPr>
            <w:tcW w:w="7420" w:type="dxa"/>
            <w:vAlign w:val="center"/>
          </w:tcPr>
          <w:p w:rsidR="00E158BD" w:rsidRDefault="00E158BD" w:rsidP="008E604F">
            <w:pPr>
              <w:numPr>
                <w:ilvl w:val="0"/>
                <w:numId w:val="1"/>
              </w:numPr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投料端实时数据录入</w:t>
            </w:r>
          </w:p>
          <w:p w:rsidR="00E158BD" w:rsidRDefault="00E158BD" w:rsidP="008E604F">
            <w:pPr>
              <w:numPr>
                <w:ilvl w:val="0"/>
                <w:numId w:val="1"/>
              </w:numPr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主机端实时数据录入</w:t>
            </w:r>
          </w:p>
          <w:p w:rsidR="00E158BD" w:rsidRDefault="00E158BD" w:rsidP="008E604F">
            <w:pPr>
              <w:numPr>
                <w:ilvl w:val="0"/>
                <w:numId w:val="1"/>
              </w:numPr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收卷端实时数据输出</w:t>
            </w:r>
          </w:p>
          <w:p w:rsidR="00E158BD" w:rsidRDefault="00E158BD" w:rsidP="008E604F">
            <w:pPr>
              <w:numPr>
                <w:ilvl w:val="0"/>
                <w:numId w:val="1"/>
              </w:numPr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仓库自动化数据录入和输出</w:t>
            </w:r>
          </w:p>
        </w:tc>
      </w:tr>
      <w:tr w:rsidR="00E158BD" w:rsidTr="008E604F">
        <w:trPr>
          <w:trHeight w:val="524"/>
          <w:jc w:val="center"/>
        </w:trPr>
        <w:tc>
          <w:tcPr>
            <w:tcW w:w="865" w:type="dxa"/>
            <w:vAlign w:val="center"/>
          </w:tcPr>
          <w:p w:rsidR="00E158BD" w:rsidRDefault="00E158BD" w:rsidP="008E604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880" w:type="dxa"/>
            <w:vAlign w:val="center"/>
          </w:tcPr>
          <w:p w:rsidR="00E158BD" w:rsidRDefault="00E158BD" w:rsidP="008E604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大型企业</w:t>
            </w:r>
          </w:p>
        </w:tc>
        <w:tc>
          <w:tcPr>
            <w:tcW w:w="1869" w:type="dxa"/>
            <w:vAlign w:val="center"/>
          </w:tcPr>
          <w:p w:rsidR="00E158BD" w:rsidRDefault="00E158BD" w:rsidP="008E604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光伏</w:t>
            </w:r>
          </w:p>
        </w:tc>
        <w:tc>
          <w:tcPr>
            <w:tcW w:w="1686" w:type="dxa"/>
            <w:vAlign w:val="center"/>
          </w:tcPr>
          <w:p w:rsidR="00E158BD" w:rsidRDefault="00E158BD" w:rsidP="008E604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工业大模型</w:t>
            </w:r>
          </w:p>
        </w:tc>
        <w:tc>
          <w:tcPr>
            <w:tcW w:w="7420" w:type="dxa"/>
            <w:vAlign w:val="center"/>
          </w:tcPr>
          <w:p w:rsidR="00E158BD" w:rsidRDefault="00E158BD" w:rsidP="008E604F">
            <w:pPr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AI</w:t>
            </w:r>
            <w:r>
              <w:rPr>
                <w:rFonts w:eastAsiaTheme="minorEastAsia"/>
                <w:sz w:val="24"/>
                <w:szCs w:val="24"/>
              </w:rPr>
              <w:t>大模型在生产管理数据应用（数据分析）</w:t>
            </w:r>
          </w:p>
        </w:tc>
      </w:tr>
      <w:tr w:rsidR="00E158BD" w:rsidTr="008E604F">
        <w:trPr>
          <w:trHeight w:val="550"/>
          <w:jc w:val="center"/>
        </w:trPr>
        <w:tc>
          <w:tcPr>
            <w:tcW w:w="865" w:type="dxa"/>
            <w:vAlign w:val="center"/>
          </w:tcPr>
          <w:p w:rsidR="00E158BD" w:rsidRDefault="00E158BD" w:rsidP="008E604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880" w:type="dxa"/>
            <w:vAlign w:val="center"/>
          </w:tcPr>
          <w:p w:rsidR="00E158BD" w:rsidRDefault="00E158BD" w:rsidP="008E604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中小企业</w:t>
            </w:r>
          </w:p>
        </w:tc>
        <w:tc>
          <w:tcPr>
            <w:tcW w:w="1869" w:type="dxa"/>
            <w:vAlign w:val="center"/>
          </w:tcPr>
          <w:p w:rsidR="00E158BD" w:rsidRDefault="00E158BD" w:rsidP="008E604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电缆、机械</w:t>
            </w:r>
          </w:p>
        </w:tc>
        <w:tc>
          <w:tcPr>
            <w:tcW w:w="1686" w:type="dxa"/>
            <w:vAlign w:val="center"/>
          </w:tcPr>
          <w:p w:rsidR="00E158BD" w:rsidRDefault="00E158BD" w:rsidP="008E604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生产管理</w:t>
            </w:r>
          </w:p>
        </w:tc>
        <w:tc>
          <w:tcPr>
            <w:tcW w:w="7420" w:type="dxa"/>
            <w:vAlign w:val="center"/>
          </w:tcPr>
          <w:p w:rsidR="00E158BD" w:rsidRDefault="00E158BD" w:rsidP="008E604F">
            <w:pPr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MES</w:t>
            </w:r>
            <w:r>
              <w:rPr>
                <w:rFonts w:eastAsiaTheme="minorEastAsia"/>
                <w:sz w:val="24"/>
                <w:szCs w:val="24"/>
              </w:rPr>
              <w:t>系统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（生产管理）</w:t>
            </w:r>
          </w:p>
        </w:tc>
      </w:tr>
      <w:tr w:rsidR="00E158BD" w:rsidTr="008E604F">
        <w:trPr>
          <w:trHeight w:val="1081"/>
          <w:jc w:val="center"/>
        </w:trPr>
        <w:tc>
          <w:tcPr>
            <w:tcW w:w="865" w:type="dxa"/>
            <w:vAlign w:val="center"/>
          </w:tcPr>
          <w:p w:rsidR="00E158BD" w:rsidRDefault="00E158BD" w:rsidP="008E604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880" w:type="dxa"/>
            <w:vMerge w:val="restart"/>
            <w:vAlign w:val="center"/>
          </w:tcPr>
          <w:p w:rsidR="00E158BD" w:rsidRDefault="00E158BD" w:rsidP="008E604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大型企业</w:t>
            </w:r>
          </w:p>
        </w:tc>
        <w:tc>
          <w:tcPr>
            <w:tcW w:w="1869" w:type="dxa"/>
            <w:vMerge w:val="restart"/>
            <w:vAlign w:val="center"/>
          </w:tcPr>
          <w:p w:rsidR="00E158BD" w:rsidRDefault="00E158BD" w:rsidP="008E604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钢管钢绳</w:t>
            </w:r>
          </w:p>
        </w:tc>
        <w:tc>
          <w:tcPr>
            <w:tcW w:w="1686" w:type="dxa"/>
            <w:vAlign w:val="center"/>
          </w:tcPr>
          <w:p w:rsidR="00E158BD" w:rsidRDefault="00E158BD" w:rsidP="008E604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生产管理</w:t>
            </w:r>
          </w:p>
        </w:tc>
        <w:tc>
          <w:tcPr>
            <w:tcW w:w="7420" w:type="dxa"/>
            <w:vAlign w:val="center"/>
          </w:tcPr>
          <w:p w:rsidR="00E158BD" w:rsidRDefault="00E158BD" w:rsidP="008E604F">
            <w:pPr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实现</w:t>
            </w:r>
            <w:r>
              <w:rPr>
                <w:rFonts w:eastAsiaTheme="minorEastAsia"/>
                <w:sz w:val="24"/>
                <w:szCs w:val="24"/>
              </w:rPr>
              <w:t>MES</w:t>
            </w:r>
            <w:r>
              <w:rPr>
                <w:rFonts w:eastAsiaTheme="minorEastAsia"/>
                <w:sz w:val="24"/>
                <w:szCs w:val="24"/>
              </w:rPr>
              <w:t>自动投料、下料和报工等功能，提升报工的准确率和及时性，并打通其与销售、技术、检验、供应等系统的连接，全面提高人、机、物、料的信息反馈速度。</w:t>
            </w:r>
          </w:p>
        </w:tc>
      </w:tr>
      <w:tr w:rsidR="00E158BD" w:rsidTr="008E604F">
        <w:trPr>
          <w:trHeight w:val="1121"/>
          <w:jc w:val="center"/>
        </w:trPr>
        <w:tc>
          <w:tcPr>
            <w:tcW w:w="865" w:type="dxa"/>
            <w:vAlign w:val="center"/>
          </w:tcPr>
          <w:p w:rsidR="00E158BD" w:rsidRDefault="00E158BD" w:rsidP="008E604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880" w:type="dxa"/>
            <w:vMerge/>
            <w:vAlign w:val="center"/>
          </w:tcPr>
          <w:p w:rsidR="00E158BD" w:rsidRDefault="00E158BD" w:rsidP="008E604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69" w:type="dxa"/>
            <w:vMerge/>
            <w:vAlign w:val="center"/>
          </w:tcPr>
          <w:p w:rsidR="00E158BD" w:rsidRDefault="00E158BD" w:rsidP="008E604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158BD" w:rsidRDefault="00E158BD" w:rsidP="008E604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数据管理</w:t>
            </w:r>
          </w:p>
        </w:tc>
        <w:tc>
          <w:tcPr>
            <w:tcW w:w="7420" w:type="dxa"/>
            <w:vAlign w:val="center"/>
          </w:tcPr>
          <w:p w:rsidR="00E158BD" w:rsidRDefault="00E158BD" w:rsidP="008E604F">
            <w:pPr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融合打通各分公司的检验数据互联共享，实现所有检验数据自动从系统中实时调取并进行分类、整理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、统计，提升统计报表的可视化，同时实现异常数据自动报警，最终实现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eastAsiaTheme="minorEastAsia"/>
                <w:sz w:val="24"/>
                <w:szCs w:val="24"/>
              </w:rPr>
              <w:t>少检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eastAsiaTheme="minorEastAsia"/>
                <w:sz w:val="24"/>
                <w:szCs w:val="24"/>
              </w:rPr>
              <w:t>甚至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eastAsiaTheme="minorEastAsia"/>
                <w:sz w:val="24"/>
                <w:szCs w:val="24"/>
              </w:rPr>
              <w:t>不检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eastAsiaTheme="minorEastAsia"/>
                <w:sz w:val="24"/>
                <w:szCs w:val="24"/>
              </w:rPr>
              <w:t>。</w:t>
            </w:r>
          </w:p>
        </w:tc>
      </w:tr>
      <w:tr w:rsidR="00E158BD" w:rsidTr="008E604F">
        <w:trPr>
          <w:trHeight w:val="1151"/>
          <w:jc w:val="center"/>
        </w:trPr>
        <w:tc>
          <w:tcPr>
            <w:tcW w:w="865" w:type="dxa"/>
            <w:vAlign w:val="center"/>
          </w:tcPr>
          <w:p w:rsidR="00E158BD" w:rsidRDefault="00E158BD" w:rsidP="008E604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880" w:type="dxa"/>
            <w:vMerge/>
            <w:vAlign w:val="center"/>
          </w:tcPr>
          <w:p w:rsidR="00E158BD" w:rsidRDefault="00E158BD" w:rsidP="008E604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69" w:type="dxa"/>
            <w:vMerge/>
            <w:vAlign w:val="center"/>
          </w:tcPr>
          <w:p w:rsidR="00E158BD" w:rsidRDefault="00E158BD" w:rsidP="008E604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158BD" w:rsidRDefault="00E158BD" w:rsidP="008E604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设备管理</w:t>
            </w:r>
          </w:p>
        </w:tc>
        <w:tc>
          <w:tcPr>
            <w:tcW w:w="7420" w:type="dxa"/>
            <w:vAlign w:val="center"/>
          </w:tcPr>
          <w:p w:rsidR="00E158BD" w:rsidRDefault="00E158BD" w:rsidP="008E604F">
            <w:pPr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完成动力公司五处站点设备的信号采集和运行参数实时监测，实现各处站点的远程设备操控、设备故障诊断、现场智能巡检，实现动力站房的无人值守，降低人员成本。</w:t>
            </w:r>
          </w:p>
        </w:tc>
      </w:tr>
      <w:tr w:rsidR="00E158BD" w:rsidTr="008E604F">
        <w:trPr>
          <w:trHeight w:val="1478"/>
          <w:jc w:val="center"/>
        </w:trPr>
        <w:tc>
          <w:tcPr>
            <w:tcW w:w="865" w:type="dxa"/>
            <w:vAlign w:val="center"/>
          </w:tcPr>
          <w:p w:rsidR="00E158BD" w:rsidRDefault="00E158BD" w:rsidP="008E604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1880" w:type="dxa"/>
            <w:vMerge/>
            <w:vAlign w:val="center"/>
          </w:tcPr>
          <w:p w:rsidR="00E158BD" w:rsidRDefault="00E158BD" w:rsidP="008E604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69" w:type="dxa"/>
            <w:vMerge/>
            <w:vAlign w:val="center"/>
          </w:tcPr>
          <w:p w:rsidR="00E158BD" w:rsidRDefault="00E158BD" w:rsidP="008E604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158BD" w:rsidRDefault="00E158BD" w:rsidP="008E604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研发设计</w:t>
            </w:r>
          </w:p>
        </w:tc>
        <w:tc>
          <w:tcPr>
            <w:tcW w:w="7420" w:type="dxa"/>
            <w:vAlign w:val="center"/>
          </w:tcPr>
          <w:p w:rsidR="00E158BD" w:rsidRDefault="00E158BD" w:rsidP="008E604F">
            <w:pPr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推进产品虚拟制造技术和模块化设计。建立模块化设计平台，改进产品研发模式，适应多变的客户需求、产品研发快速迭代、研发人员短缺、产品成本降低等诸多要求。推进虚拟制造技术，提升新产品研发和老产品优化能力，降低生产成本，构建核心竞争力。</w:t>
            </w:r>
          </w:p>
        </w:tc>
      </w:tr>
      <w:tr w:rsidR="00E158BD" w:rsidTr="008E604F">
        <w:trPr>
          <w:trHeight w:val="2599"/>
          <w:jc w:val="center"/>
        </w:trPr>
        <w:tc>
          <w:tcPr>
            <w:tcW w:w="865" w:type="dxa"/>
            <w:vAlign w:val="center"/>
          </w:tcPr>
          <w:p w:rsidR="00E158BD" w:rsidRDefault="00E158BD" w:rsidP="008E604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880" w:type="dxa"/>
            <w:vMerge/>
            <w:vAlign w:val="center"/>
          </w:tcPr>
          <w:p w:rsidR="00E158BD" w:rsidRDefault="00E158BD" w:rsidP="008E604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69" w:type="dxa"/>
            <w:vMerge/>
            <w:vAlign w:val="center"/>
          </w:tcPr>
          <w:p w:rsidR="00E158BD" w:rsidRDefault="00E158BD" w:rsidP="008E604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158BD" w:rsidRDefault="00E158BD" w:rsidP="008E604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质量管理</w:t>
            </w:r>
          </w:p>
        </w:tc>
        <w:tc>
          <w:tcPr>
            <w:tcW w:w="7420" w:type="dxa"/>
            <w:vAlign w:val="center"/>
          </w:tcPr>
          <w:p w:rsidR="00E158BD" w:rsidRDefault="00E158BD" w:rsidP="008E604F">
            <w:pPr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智慧实验室及质量在线检测管理平台</w:t>
            </w:r>
          </w:p>
          <w:p w:rsidR="00E158BD" w:rsidRDefault="00E158BD" w:rsidP="008E604F">
            <w:pPr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1.</w:t>
            </w:r>
            <w:r>
              <w:rPr>
                <w:rFonts w:eastAsiaTheme="minorEastAsia"/>
                <w:sz w:val="24"/>
                <w:szCs w:val="24"/>
              </w:rPr>
              <w:t>在现有检验数据已经上传的基础上，实施盘条，过火线质量，磷化酸洗等参数，钢丝表面质量，钢丝应力，股偏转，钢丝绳成捻压力等控制数据的上传和在线检测。</w:t>
            </w:r>
          </w:p>
          <w:p w:rsidR="00E158BD" w:rsidRDefault="00E158BD" w:rsidP="008E604F">
            <w:pPr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2.</w:t>
            </w:r>
            <w:r>
              <w:rPr>
                <w:rFonts w:eastAsiaTheme="minorEastAsia"/>
                <w:sz w:val="24"/>
                <w:szCs w:val="24"/>
              </w:rPr>
              <w:t>对钢丝实验室进行升级，通过对拉力试验机，扭转试验机，弯曲试验机升级，引入机器人作业，检验人员负责现场取样，机器人完成制样，试验等无人操作。</w:t>
            </w:r>
          </w:p>
        </w:tc>
      </w:tr>
      <w:tr w:rsidR="00E158BD" w:rsidTr="008E604F">
        <w:trPr>
          <w:trHeight w:val="1573"/>
          <w:jc w:val="center"/>
        </w:trPr>
        <w:tc>
          <w:tcPr>
            <w:tcW w:w="865" w:type="dxa"/>
            <w:vAlign w:val="center"/>
          </w:tcPr>
          <w:p w:rsidR="00E158BD" w:rsidRDefault="00E158BD" w:rsidP="008E604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1880" w:type="dxa"/>
            <w:vMerge/>
            <w:vAlign w:val="center"/>
          </w:tcPr>
          <w:p w:rsidR="00E158BD" w:rsidRDefault="00E158BD" w:rsidP="008E604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69" w:type="dxa"/>
            <w:vMerge/>
            <w:vAlign w:val="center"/>
          </w:tcPr>
          <w:p w:rsidR="00E158BD" w:rsidRDefault="00E158BD" w:rsidP="008E604F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158BD" w:rsidRDefault="00E158BD" w:rsidP="008E604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运维服务</w:t>
            </w:r>
          </w:p>
        </w:tc>
        <w:tc>
          <w:tcPr>
            <w:tcW w:w="7420" w:type="dxa"/>
            <w:vAlign w:val="center"/>
          </w:tcPr>
          <w:p w:rsidR="00E158BD" w:rsidRDefault="00E158BD" w:rsidP="008E604F">
            <w:pPr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钢丝绳产品远程监测平台</w:t>
            </w:r>
          </w:p>
          <w:p w:rsidR="00E158BD" w:rsidRDefault="00E158BD" w:rsidP="008E604F">
            <w:pPr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1.</w:t>
            </w:r>
            <w:r>
              <w:rPr>
                <w:rFonts w:eastAsiaTheme="minorEastAsia"/>
                <w:sz w:val="24"/>
                <w:szCs w:val="24"/>
              </w:rPr>
              <w:t>建设一套具有远程实时检测钢丝绳运行的软件平台，能够完成对钢丝绳断丝，参与破断拉力，使用寿命等一系列数据的检测</w:t>
            </w:r>
          </w:p>
          <w:p w:rsidR="00E158BD" w:rsidRDefault="00E158BD" w:rsidP="008E604F">
            <w:pPr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2.</w:t>
            </w:r>
            <w:r>
              <w:rPr>
                <w:rFonts w:eastAsiaTheme="minorEastAsia"/>
                <w:sz w:val="24"/>
                <w:szCs w:val="24"/>
              </w:rPr>
              <w:t>在用户端建设钢丝绳在线检测软件和视觉采集系统。</w:t>
            </w:r>
          </w:p>
        </w:tc>
      </w:tr>
      <w:tr w:rsidR="00E158BD" w:rsidTr="008E604F">
        <w:trPr>
          <w:trHeight w:val="632"/>
          <w:jc w:val="center"/>
        </w:trPr>
        <w:tc>
          <w:tcPr>
            <w:tcW w:w="865" w:type="dxa"/>
            <w:vAlign w:val="center"/>
          </w:tcPr>
          <w:p w:rsidR="00E158BD" w:rsidRDefault="00E158BD" w:rsidP="008E604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1880" w:type="dxa"/>
            <w:vAlign w:val="center"/>
          </w:tcPr>
          <w:p w:rsidR="00E158BD" w:rsidRDefault="00E158BD" w:rsidP="008E604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中小企业</w:t>
            </w:r>
          </w:p>
        </w:tc>
        <w:tc>
          <w:tcPr>
            <w:tcW w:w="1869" w:type="dxa"/>
            <w:vAlign w:val="center"/>
          </w:tcPr>
          <w:p w:rsidR="00E158BD" w:rsidRDefault="00E158BD" w:rsidP="008E604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绝缘材料</w:t>
            </w:r>
          </w:p>
        </w:tc>
        <w:tc>
          <w:tcPr>
            <w:tcW w:w="1686" w:type="dxa"/>
            <w:vAlign w:val="center"/>
          </w:tcPr>
          <w:p w:rsidR="00E158BD" w:rsidRDefault="00E158BD" w:rsidP="008E604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工艺优化</w:t>
            </w:r>
          </w:p>
        </w:tc>
        <w:tc>
          <w:tcPr>
            <w:tcW w:w="7420" w:type="dxa"/>
            <w:vAlign w:val="center"/>
          </w:tcPr>
          <w:p w:rsidR="00E158BD" w:rsidRDefault="00E158BD" w:rsidP="008E604F">
            <w:pPr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利用检测数据自动调整生产设备参数，提高产品生产标准化水平。</w:t>
            </w:r>
          </w:p>
        </w:tc>
      </w:tr>
      <w:tr w:rsidR="00E158BD" w:rsidTr="008E604F">
        <w:trPr>
          <w:trHeight w:val="1346"/>
          <w:jc w:val="center"/>
        </w:trPr>
        <w:tc>
          <w:tcPr>
            <w:tcW w:w="865" w:type="dxa"/>
            <w:vAlign w:val="center"/>
          </w:tcPr>
          <w:p w:rsidR="00E158BD" w:rsidRDefault="00E158BD" w:rsidP="008E604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1880" w:type="dxa"/>
            <w:vAlign w:val="center"/>
          </w:tcPr>
          <w:p w:rsidR="00E158BD" w:rsidRDefault="00E158BD" w:rsidP="008E604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中小企业</w:t>
            </w:r>
          </w:p>
        </w:tc>
        <w:tc>
          <w:tcPr>
            <w:tcW w:w="1869" w:type="dxa"/>
            <w:vAlign w:val="center"/>
          </w:tcPr>
          <w:p w:rsidR="00E158BD" w:rsidRDefault="00E158BD" w:rsidP="008E604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模具机械</w:t>
            </w:r>
          </w:p>
        </w:tc>
        <w:tc>
          <w:tcPr>
            <w:tcW w:w="1686" w:type="dxa"/>
            <w:vAlign w:val="center"/>
          </w:tcPr>
          <w:p w:rsidR="00E158BD" w:rsidRDefault="00E158BD" w:rsidP="008E604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企业</w:t>
            </w:r>
            <w:r>
              <w:rPr>
                <w:rFonts w:eastAsiaTheme="minorEastAsia"/>
                <w:sz w:val="24"/>
                <w:szCs w:val="24"/>
              </w:rPr>
              <w:t>BI</w:t>
            </w:r>
          </w:p>
        </w:tc>
        <w:tc>
          <w:tcPr>
            <w:tcW w:w="7420" w:type="dxa"/>
            <w:vAlign w:val="center"/>
          </w:tcPr>
          <w:p w:rsidR="00E158BD" w:rsidRDefault="00E158BD" w:rsidP="008E604F">
            <w:pPr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企业数字驾驶舱，自动获取</w:t>
            </w:r>
            <w:r>
              <w:rPr>
                <w:rFonts w:eastAsiaTheme="minorEastAsia"/>
                <w:sz w:val="24"/>
                <w:szCs w:val="24"/>
              </w:rPr>
              <w:t>ERP</w:t>
            </w:r>
            <w:r>
              <w:rPr>
                <w:rFonts w:eastAsiaTheme="minorEastAsia"/>
                <w:sz w:val="24"/>
                <w:szCs w:val="24"/>
              </w:rPr>
              <w:t>数据，自动获取车间各个生产岗位的设备生产数据，零配件库成品库上自动化管理系统，实时掌握库房出入库数据。将实时出入库数据，并入企业数字驾驶舱。</w:t>
            </w:r>
          </w:p>
        </w:tc>
      </w:tr>
      <w:tr w:rsidR="00E158BD" w:rsidTr="008E604F">
        <w:trPr>
          <w:trHeight w:val="2829"/>
          <w:jc w:val="center"/>
        </w:trPr>
        <w:tc>
          <w:tcPr>
            <w:tcW w:w="865" w:type="dxa"/>
            <w:vAlign w:val="center"/>
          </w:tcPr>
          <w:p w:rsidR="00E158BD" w:rsidRDefault="00E158BD" w:rsidP="008E604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80" w:type="dxa"/>
            <w:vAlign w:val="center"/>
          </w:tcPr>
          <w:p w:rsidR="00E158BD" w:rsidRDefault="00E158BD" w:rsidP="008E604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大型企业</w:t>
            </w:r>
          </w:p>
        </w:tc>
        <w:tc>
          <w:tcPr>
            <w:tcW w:w="1869" w:type="dxa"/>
            <w:vAlign w:val="center"/>
          </w:tcPr>
          <w:p w:rsidR="00E158BD" w:rsidRDefault="00E158BD" w:rsidP="008E604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服装</w:t>
            </w:r>
          </w:p>
        </w:tc>
        <w:tc>
          <w:tcPr>
            <w:tcW w:w="1686" w:type="dxa"/>
            <w:vAlign w:val="center"/>
          </w:tcPr>
          <w:p w:rsidR="00E158BD" w:rsidRDefault="00E158BD" w:rsidP="008E604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数据治理</w:t>
            </w:r>
          </w:p>
        </w:tc>
        <w:tc>
          <w:tcPr>
            <w:tcW w:w="7420" w:type="dxa"/>
            <w:vAlign w:val="center"/>
          </w:tcPr>
          <w:p w:rsidR="00E158BD" w:rsidRDefault="00E158BD" w:rsidP="008E604F">
            <w:pPr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需要整合现有的数据资源，建立统一的数据标准，解决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eastAsiaTheme="minorEastAsia"/>
                <w:sz w:val="24"/>
                <w:szCs w:val="24"/>
              </w:rPr>
              <w:t>数据不在线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eastAsiaTheme="minorEastAsia"/>
                <w:sz w:val="24"/>
                <w:szCs w:val="24"/>
              </w:rPr>
              <w:t>、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eastAsiaTheme="minorEastAsia"/>
                <w:sz w:val="24"/>
                <w:szCs w:val="24"/>
              </w:rPr>
              <w:t>数据缺失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eastAsiaTheme="minorEastAsia"/>
                <w:sz w:val="24"/>
                <w:szCs w:val="24"/>
              </w:rPr>
              <w:t>、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eastAsiaTheme="minorEastAsia"/>
                <w:sz w:val="24"/>
                <w:szCs w:val="24"/>
              </w:rPr>
              <w:t>数据不可用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eastAsiaTheme="minorEastAsia"/>
                <w:sz w:val="24"/>
                <w:szCs w:val="24"/>
              </w:rPr>
              <w:t>、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eastAsiaTheme="minorEastAsia"/>
                <w:sz w:val="24"/>
                <w:szCs w:val="24"/>
              </w:rPr>
              <w:t>数据不对等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eastAsiaTheme="minorEastAsia"/>
                <w:sz w:val="24"/>
                <w:szCs w:val="24"/>
              </w:rPr>
              <w:t>和</w:t>
            </w:r>
            <w:r>
              <w:rPr>
                <w:rFonts w:eastAsiaTheme="minorEastAsia"/>
                <w:sz w:val="24"/>
                <w:szCs w:val="24"/>
              </w:rPr>
              <w:t>“</w:t>
            </w:r>
            <w:r>
              <w:rPr>
                <w:rFonts w:eastAsiaTheme="minorEastAsia"/>
                <w:sz w:val="24"/>
                <w:szCs w:val="24"/>
              </w:rPr>
              <w:t>数据不可信</w:t>
            </w:r>
            <w:r>
              <w:rPr>
                <w:rFonts w:eastAsiaTheme="minorEastAsia"/>
                <w:sz w:val="24"/>
                <w:szCs w:val="24"/>
              </w:rPr>
              <w:t>”</w:t>
            </w:r>
            <w:r>
              <w:rPr>
                <w:rFonts w:eastAsiaTheme="minorEastAsia"/>
                <w:sz w:val="24"/>
                <w:szCs w:val="24"/>
              </w:rPr>
              <w:t>等问题。</w:t>
            </w:r>
          </w:p>
          <w:p w:rsidR="00E158BD" w:rsidRDefault="00E158BD" w:rsidP="008E604F">
            <w:pPr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系统集成和协同，打通各系统之间的数据壁垒，实现数据的横向共享和纵向交互。</w:t>
            </w:r>
          </w:p>
          <w:p w:rsidR="00E158BD" w:rsidRDefault="00E158BD" w:rsidP="008E604F">
            <w:pPr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需通过数字化手段，优化客户服务流程，提升客户体验。例如，建立客户服务中心，提供线上咨询、售后服务等一站式服务。</w:t>
            </w:r>
          </w:p>
        </w:tc>
      </w:tr>
    </w:tbl>
    <w:p w:rsidR="00E158BD" w:rsidRDefault="00E158BD" w:rsidP="00E158BD"/>
    <w:p w:rsidR="00E158BD" w:rsidRDefault="00E158BD" w:rsidP="00E158BD"/>
    <w:p w:rsidR="00E158BD" w:rsidRDefault="00E158BD" w:rsidP="00E158BD"/>
    <w:p w:rsidR="00E158BD" w:rsidRDefault="00E158BD" w:rsidP="00E158BD"/>
    <w:p w:rsidR="005244FF" w:rsidRPr="00E158BD" w:rsidRDefault="005244FF"/>
    <w:sectPr w:rsidR="005244FF" w:rsidRPr="00E158BD" w:rsidSect="00E158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4FF" w:rsidRDefault="005244FF" w:rsidP="00E158BD">
      <w:r>
        <w:separator/>
      </w:r>
    </w:p>
  </w:endnote>
  <w:endnote w:type="continuationSeparator" w:id="1">
    <w:p w:rsidR="005244FF" w:rsidRDefault="005244FF" w:rsidP="00E15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4FF" w:rsidRDefault="005244FF" w:rsidP="00E158BD">
      <w:r>
        <w:separator/>
      </w:r>
    </w:p>
  </w:footnote>
  <w:footnote w:type="continuationSeparator" w:id="1">
    <w:p w:rsidR="005244FF" w:rsidRDefault="005244FF" w:rsidP="00E158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AA09F"/>
    <w:multiLevelType w:val="singleLevel"/>
    <w:tmpl w:val="44DAA09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8BD"/>
    <w:rsid w:val="005244FF"/>
    <w:rsid w:val="00E1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E158BD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E158B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5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58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5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58BD"/>
    <w:rPr>
      <w:sz w:val="18"/>
      <w:szCs w:val="18"/>
    </w:rPr>
  </w:style>
  <w:style w:type="paragraph" w:styleId="a5">
    <w:name w:val="Body Text"/>
    <w:basedOn w:val="a"/>
    <w:link w:val="Char1"/>
    <w:qFormat/>
    <w:rsid w:val="00E158BD"/>
    <w:rPr>
      <w:rFonts w:eastAsia="仿宋"/>
      <w:szCs w:val="24"/>
    </w:rPr>
  </w:style>
  <w:style w:type="character" w:customStyle="1" w:styleId="Char1">
    <w:name w:val="正文文本 Char"/>
    <w:basedOn w:val="a0"/>
    <w:link w:val="a5"/>
    <w:rsid w:val="00E158BD"/>
    <w:rPr>
      <w:rFonts w:ascii="Times New Roman" w:eastAsia="仿宋" w:hAnsi="Times New Roman" w:cs="Times New Roman"/>
      <w:sz w:val="32"/>
      <w:szCs w:val="24"/>
    </w:rPr>
  </w:style>
  <w:style w:type="character" w:styleId="a6">
    <w:name w:val="Hyperlink"/>
    <w:basedOn w:val="a0"/>
    <w:qFormat/>
    <w:rsid w:val="00E158BD"/>
    <w:rPr>
      <w:rFonts w:ascii="Calibri" w:eastAsia="宋体" w:hAnsi="Calibri" w:cs="Times New Roman"/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E158BD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2</cp:revision>
  <dcterms:created xsi:type="dcterms:W3CDTF">2024-07-08T08:37:00Z</dcterms:created>
  <dcterms:modified xsi:type="dcterms:W3CDTF">2024-07-08T08:38:00Z</dcterms:modified>
</cp:coreProperties>
</file>