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3A" w:rsidRDefault="002E653A" w:rsidP="002E653A">
      <w:pPr>
        <w:widowControl/>
        <w:shd w:val="clear" w:color="auto" w:fill="FFFFFF"/>
        <w:ind w:right="560" w:firstLineChars="700" w:firstLine="2240"/>
        <w:rPr>
          <w:rFonts w:ascii="华文仿宋" w:eastAsia="华文仿宋" w:hAnsi="华文仿宋" w:cs="宋体"/>
          <w:color w:val="666666"/>
          <w:kern w:val="0"/>
          <w:sz w:val="32"/>
          <w:szCs w:val="32"/>
        </w:rPr>
      </w:pPr>
      <w:r>
        <w:rPr>
          <w:rFonts w:ascii="华文仿宋" w:eastAsia="华文仿宋" w:hAnsi="华文仿宋" w:cs="宋体" w:hint="eastAsia"/>
          <w:color w:val="666666"/>
          <w:kern w:val="0"/>
          <w:sz w:val="32"/>
          <w:szCs w:val="32"/>
        </w:rPr>
        <w:t>山脉科技股份有限公司介绍</w:t>
      </w:r>
    </w:p>
    <w:p w:rsidR="002E653A" w:rsidRDefault="002E653A" w:rsidP="002E653A">
      <w:pPr>
        <w:ind w:firstLineChars="200" w:firstLine="640"/>
        <w:rPr>
          <w:rFonts w:ascii="华文仿宋" w:eastAsia="华文仿宋" w:hAnsi="华文仿宋" w:cs="华文仿宋"/>
          <w:sz w:val="32"/>
          <w:szCs w:val="32"/>
        </w:rPr>
      </w:pPr>
      <w:r>
        <w:rPr>
          <w:rFonts w:ascii="华文仿宋" w:eastAsia="华文仿宋" w:hAnsi="华文仿宋" w:cs="华文仿宋"/>
          <w:sz w:val="32"/>
          <w:szCs w:val="32"/>
        </w:rPr>
        <w:t>山脉科技股份有限公司（股票代码873471），创建于1997年，目前有280名员工，注册资本7891.552万元，具有二十余年水利行业信息化背景，是中国水利信息化建设的重要力量，是陕西省“专精特新”中小企业，也是西安市水利物联网工程技术研究中心和西安市智能水联网工程研究中心的依托单位。公司围绕水利信息化、水工信息化、水务信息化的需求和发展，将云、大、物、移、智新一代信息化技术与水科学水工程相关技术交叉融合，从行业信息、资源、数据、管理着手，为行业提供各类信息化建设项目的规划设计、软硬件开发、建设实施、运行维护等全方位的综合服务。</w:t>
      </w:r>
    </w:p>
    <w:p w:rsidR="002E653A" w:rsidRDefault="002E653A" w:rsidP="002E653A">
      <w:pPr>
        <w:ind w:firstLineChars="200" w:firstLine="640"/>
        <w:rPr>
          <w:rFonts w:ascii="华文仿宋" w:eastAsia="华文仿宋" w:hAnsi="华文仿宋" w:cs="华文仿宋"/>
          <w:sz w:val="32"/>
          <w:szCs w:val="32"/>
        </w:rPr>
      </w:pPr>
      <w:r>
        <w:rPr>
          <w:rFonts w:ascii="华文仿宋" w:eastAsia="华文仿宋" w:hAnsi="华文仿宋" w:cs="华文仿宋"/>
          <w:sz w:val="32"/>
          <w:szCs w:val="32"/>
        </w:rPr>
        <w:t>公司位居行业排名前五，近三年平均每年营收2亿元以上，服务客户超1000个，拥有34项发明专利、实用新型专利以及外观设计，目前已形成了以西安为研发中心，遍布全国的本地化销售与服务网络，有21家分公司及3家子公司。在城乡供排水、地下水监测、水资源监管、水文测报、灌区闸门、农水生产、防汛抗旱、中小水库、河湖管理、水利工程管理、水土保持等关键数字孪生水利业务场景，依托自主研发的SUMMIT-GIS-Hydro 二三维GIS水利综合应用平台、共享组件平台、模型集成平台、数据汇流处理平台、高性能异步日志大数据分析平台（已开源）、水文水资源统一通讯平台，逐步形成了具有特色的智慧水务产品、水资源监管系</w:t>
      </w:r>
      <w:r>
        <w:rPr>
          <w:rFonts w:ascii="华文仿宋" w:eastAsia="华文仿宋" w:hAnsi="华文仿宋" w:cs="华文仿宋"/>
          <w:sz w:val="32"/>
          <w:szCs w:val="32"/>
        </w:rPr>
        <w:lastRenderedPageBreak/>
        <w:t>统、防汛抗旱管理平台、河湖管理一系列软件产品，多项产品获得行业优秀产品称号。</w:t>
      </w:r>
    </w:p>
    <w:p w:rsidR="002E653A" w:rsidRDefault="002E653A" w:rsidP="002E653A">
      <w:pPr>
        <w:ind w:firstLineChars="200" w:firstLine="640"/>
        <w:rPr>
          <w:rFonts w:ascii="华文仿宋" w:eastAsia="华文仿宋" w:hAnsi="华文仿宋" w:cs="华文仿宋" w:hint="eastAsia"/>
          <w:sz w:val="32"/>
          <w:szCs w:val="32"/>
        </w:rPr>
      </w:pPr>
      <w:r>
        <w:rPr>
          <w:rFonts w:ascii="华文仿宋" w:eastAsia="华文仿宋" w:hAnsi="华文仿宋" w:cs="华文仿宋" w:hint="eastAsia"/>
          <w:sz w:val="32"/>
          <w:szCs w:val="32"/>
        </w:rPr>
        <w:t>公司将本着“科学、创新、沟通、实效”的企业精神，以“地球环境的守护者、高效政府的助力者、美丽中国的赋能者”为使命，以水利智慧化、智能化为己任，立足百年发展，成为水利信息化和智能化的领导者。</w:t>
      </w:r>
    </w:p>
    <w:p w:rsidR="009C3201" w:rsidRPr="002E653A" w:rsidRDefault="009C3201"/>
    <w:sectPr w:rsidR="009C3201" w:rsidRPr="002E65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201" w:rsidRDefault="009C3201" w:rsidP="002E653A">
      <w:r>
        <w:separator/>
      </w:r>
    </w:p>
  </w:endnote>
  <w:endnote w:type="continuationSeparator" w:id="1">
    <w:p w:rsidR="009C3201" w:rsidRDefault="009C3201" w:rsidP="002E65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201" w:rsidRDefault="009C3201" w:rsidP="002E653A">
      <w:r>
        <w:separator/>
      </w:r>
    </w:p>
  </w:footnote>
  <w:footnote w:type="continuationSeparator" w:id="1">
    <w:p w:rsidR="009C3201" w:rsidRDefault="009C3201" w:rsidP="002E65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653A"/>
    <w:rsid w:val="002E653A"/>
    <w:rsid w:val="009C3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53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65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E653A"/>
    <w:rPr>
      <w:sz w:val="18"/>
      <w:szCs w:val="18"/>
    </w:rPr>
  </w:style>
  <w:style w:type="paragraph" w:styleId="a4">
    <w:name w:val="footer"/>
    <w:basedOn w:val="a"/>
    <w:link w:val="Char0"/>
    <w:uiPriority w:val="99"/>
    <w:semiHidden/>
    <w:unhideWhenUsed/>
    <w:rsid w:val="002E65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E65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WL</cp:lastModifiedBy>
  <cp:revision>2</cp:revision>
  <dcterms:created xsi:type="dcterms:W3CDTF">2024-01-23T08:54:00Z</dcterms:created>
  <dcterms:modified xsi:type="dcterms:W3CDTF">2024-01-23T08:54:00Z</dcterms:modified>
</cp:coreProperties>
</file>