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D9" w:rsidRDefault="004D06D9" w:rsidP="004D06D9">
      <w:pPr>
        <w:ind w:right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附件1. </w:t>
      </w:r>
      <w:r w:rsidRPr="00E808BA">
        <w:rPr>
          <w:rFonts w:ascii="华文仿宋" w:eastAsia="华文仿宋" w:hAnsi="华文仿宋" w:cs="宋体" w:hint="eastAsia"/>
          <w:color w:val="666666"/>
          <w:kern w:val="0"/>
          <w:sz w:val="32"/>
          <w:szCs w:val="32"/>
        </w:rPr>
        <w:t>学习安排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/>
      </w:tblPr>
      <w:tblGrid>
        <w:gridCol w:w="960"/>
        <w:gridCol w:w="1334"/>
        <w:gridCol w:w="5037"/>
        <w:gridCol w:w="2240"/>
      </w:tblGrid>
      <w:tr w:rsidR="004D06D9" w:rsidRPr="00572A8B" w:rsidTr="00AA119D">
        <w:trPr>
          <w:trHeight w:val="500"/>
          <w:jc w:val="center"/>
        </w:trPr>
        <w:tc>
          <w:tcPr>
            <w:tcW w:w="960" w:type="dxa"/>
            <w:shd w:val="clear" w:color="auto" w:fill="B8CCE4"/>
            <w:noWrap/>
            <w:vAlign w:val="center"/>
            <w:hideMark/>
          </w:tcPr>
          <w:p w:rsidR="004D06D9" w:rsidRPr="00AD14C5" w:rsidRDefault="004D06D9" w:rsidP="00AA119D">
            <w:pPr>
              <w:jc w:val="center"/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  <w:r>
              <w:rPr>
                <w:rFonts w:ascii="Century Gothic" w:eastAsia="等线" w:hAnsi="Century Gothic" w:hint="eastAsia"/>
                <w:b/>
                <w:bCs/>
                <w:color w:val="FFFFFF"/>
                <w:sz w:val="28"/>
                <w:szCs w:val="28"/>
                <w:shd w:val="pct15" w:color="auto" w:fill="FFFFFF"/>
              </w:rPr>
              <w:t>5</w:t>
            </w:r>
            <w:r w:rsidRPr="00AD14C5">
              <w:rPr>
                <w:rFonts w:ascii="Century Gothic" w:eastAsia="等线" w:hAnsi="Century Gothic" w:hint="eastAsia"/>
                <w:b/>
                <w:bCs/>
                <w:color w:val="FFFFFF"/>
                <w:sz w:val="28"/>
                <w:szCs w:val="28"/>
                <w:shd w:val="pct15" w:color="auto" w:fill="FFFFFF"/>
              </w:rPr>
              <w:t>.9</w:t>
            </w:r>
          </w:p>
        </w:tc>
        <w:tc>
          <w:tcPr>
            <w:tcW w:w="8611" w:type="dxa"/>
            <w:gridSpan w:val="3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rPr>
                <w:rFonts w:ascii="微软雅黑 Light" w:eastAsia="微软雅黑 Light" w:hAnsi="微软雅黑 Light"/>
                <w:szCs w:val="21"/>
              </w:rPr>
            </w:pPr>
            <w:r w:rsidRPr="00572A8B">
              <w:rPr>
                <w:rFonts w:ascii="微软雅黑 Light" w:eastAsia="微软雅黑 Light" w:hAnsi="微软雅黑 Light" w:hint="eastAsia"/>
                <w:sz w:val="18"/>
                <w:szCs w:val="18"/>
              </w:rPr>
              <w:t xml:space="preserve">   </w:t>
            </w: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学员报到，入住酒店，领取行程安排</w:t>
            </w:r>
          </w:p>
        </w:tc>
      </w:tr>
      <w:tr w:rsidR="004D06D9" w:rsidRPr="00572A8B" w:rsidTr="00AA119D">
        <w:trPr>
          <w:trHeight w:val="1130"/>
          <w:jc w:val="center"/>
        </w:trPr>
        <w:tc>
          <w:tcPr>
            <w:tcW w:w="960" w:type="dxa"/>
            <w:vMerge w:val="restart"/>
            <w:shd w:val="clear" w:color="auto" w:fill="B8CCE4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  <w:r>
              <w:rPr>
                <w:rFonts w:ascii="Century Gothic" w:eastAsia="等线" w:hAnsi="Century Gothic" w:hint="eastAsia"/>
                <w:b/>
                <w:bCs/>
                <w:color w:val="FFFFFF"/>
                <w:sz w:val="28"/>
                <w:szCs w:val="28"/>
                <w:shd w:val="pct15" w:color="auto" w:fill="FFFFFF"/>
              </w:rPr>
              <w:t>5</w:t>
            </w:r>
            <w:r w:rsidRPr="00930962">
              <w:rPr>
                <w:rFonts w:ascii="Century Gothic" w:eastAsia="等线" w:hAnsi="Century Gothic" w:hint="eastAsia"/>
                <w:b/>
                <w:bCs/>
                <w:color w:val="FFFFFF"/>
                <w:sz w:val="28"/>
                <w:szCs w:val="28"/>
                <w:shd w:val="pct15" w:color="auto" w:fill="FFFFFF"/>
              </w:rPr>
              <w:t>.10</w:t>
            </w: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9:00-9:30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华为标杆学习前引导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随团顾问抛出此次行程学习点，引导大家对于华为管理之道的思考，带着问题走进华为。</w:t>
            </w:r>
          </w:p>
        </w:tc>
        <w:tc>
          <w:tcPr>
            <w:tcW w:w="2240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巴士课堂</w:t>
            </w:r>
          </w:p>
        </w:tc>
      </w:tr>
      <w:tr w:rsidR="004D06D9" w:rsidRPr="00572A8B" w:rsidTr="00AA119D">
        <w:trPr>
          <w:trHeight w:val="1134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4" w:type="dxa"/>
            <w:vMerge w:val="restart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9:30-12:00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参观华为行业、企业方案展厅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了解企业产品涵盖类型，感知全球知名高新技术企业如何通过技术创新引领未来。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华为内部</w:t>
            </w:r>
            <w:r w:rsidRPr="00930962">
              <w:rPr>
                <w:rFonts w:ascii="微软雅黑 Light" w:eastAsia="微软雅黑 Light" w:hAnsi="微软雅黑 Light" w:hint="eastAsia"/>
                <w:szCs w:val="21"/>
              </w:rPr>
              <w:br/>
              <w:t>讲解员</w:t>
            </w:r>
          </w:p>
        </w:tc>
      </w:tr>
      <w:tr w:rsidR="004D06D9" w:rsidRPr="00572A8B" w:rsidTr="00AA119D">
        <w:trPr>
          <w:trHeight w:val="634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szCs w:val="21"/>
              </w:rPr>
            </w:pP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参观华为大学、华为园区、华为百草园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感受全球知名企业大学风采，体验员工人文生活。</w:t>
            </w:r>
          </w:p>
        </w:tc>
        <w:tc>
          <w:tcPr>
            <w:tcW w:w="2240" w:type="dxa"/>
            <w:vMerge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4D06D9" w:rsidRPr="00572A8B" w:rsidTr="00AA119D">
        <w:trPr>
          <w:trHeight w:val="579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12:00-13:30</w:t>
            </w:r>
          </w:p>
        </w:tc>
        <w:tc>
          <w:tcPr>
            <w:tcW w:w="7277" w:type="dxa"/>
            <w:gridSpan w:val="2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华为自助午餐（感受华为后勤服务体系）</w:t>
            </w:r>
          </w:p>
        </w:tc>
      </w:tr>
      <w:tr w:rsidR="004D06D9" w:rsidRPr="00572A8B" w:rsidTr="00AA119D">
        <w:trPr>
          <w:trHeight w:val="946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4" w:type="dxa"/>
            <w:vMerge w:val="restart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13:30-18:30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主题交流：华为以客户为中心的文化与运营体系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充分了解华为企业文化与核心竞争力，同时了解向华为学什么以及如何向华为学习。</w:t>
            </w:r>
          </w:p>
        </w:tc>
        <w:tc>
          <w:tcPr>
            <w:tcW w:w="2240" w:type="dxa"/>
            <w:vMerge w:val="restart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华为高管</w:t>
            </w:r>
          </w:p>
        </w:tc>
      </w:tr>
      <w:tr w:rsidR="004D06D9" w:rsidRPr="00572A8B" w:rsidTr="00AA119D">
        <w:trPr>
          <w:trHeight w:val="1394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szCs w:val="21"/>
              </w:rPr>
            </w:pP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主题交流：华为以客户为中心的业务流程与组织变革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学习如何打造能打硬仗的作战团队，利用流程实现公司集中共享与标准化管理，做到力出一孔。</w:t>
            </w:r>
          </w:p>
        </w:tc>
        <w:tc>
          <w:tcPr>
            <w:tcW w:w="2240" w:type="dxa"/>
            <w:vMerge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4D06D9" w:rsidRPr="00572A8B" w:rsidTr="00AA119D">
        <w:trPr>
          <w:trHeight w:val="566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18:30-19:30</w:t>
            </w:r>
          </w:p>
        </w:tc>
        <w:tc>
          <w:tcPr>
            <w:tcW w:w="7277" w:type="dxa"/>
            <w:gridSpan w:val="2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晚餐</w:t>
            </w:r>
          </w:p>
        </w:tc>
      </w:tr>
      <w:tr w:rsidR="004D06D9" w:rsidRPr="00572A8B" w:rsidTr="00AA119D">
        <w:trPr>
          <w:trHeight w:val="543"/>
          <w:jc w:val="center"/>
        </w:trPr>
        <w:tc>
          <w:tcPr>
            <w:tcW w:w="960" w:type="dxa"/>
            <w:vMerge w:val="restart"/>
            <w:shd w:val="clear" w:color="auto" w:fill="B8CCE4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b/>
                <w:bCs/>
                <w:color w:val="FFFFFF"/>
                <w:sz w:val="28"/>
                <w:szCs w:val="28"/>
                <w:shd w:val="pct15" w:color="auto" w:fill="FFFFFF"/>
              </w:rPr>
            </w:pPr>
            <w:r>
              <w:rPr>
                <w:rFonts w:ascii="Century Gothic" w:eastAsia="等线" w:hAnsi="Century Gothic" w:hint="eastAsia"/>
                <w:b/>
                <w:bCs/>
                <w:color w:val="FFFFFF"/>
                <w:sz w:val="28"/>
                <w:szCs w:val="28"/>
                <w:shd w:val="pct15" w:color="auto" w:fill="FFFFFF"/>
              </w:rPr>
              <w:t>5</w:t>
            </w:r>
            <w:r w:rsidRPr="00930962">
              <w:rPr>
                <w:rFonts w:ascii="Century Gothic" w:eastAsia="等线" w:hAnsi="Century Gothic" w:hint="eastAsia"/>
                <w:b/>
                <w:bCs/>
                <w:color w:val="FFFFFF"/>
                <w:sz w:val="28"/>
                <w:szCs w:val="28"/>
                <w:shd w:val="pct15" w:color="auto" w:fill="FFFFFF"/>
              </w:rPr>
              <w:t>.11</w:t>
            </w: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8:00-9:00</w:t>
            </w:r>
          </w:p>
        </w:tc>
        <w:tc>
          <w:tcPr>
            <w:tcW w:w="7277" w:type="dxa"/>
            <w:gridSpan w:val="2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等线" w:eastAsia="等线" w:hAnsi="等线"/>
                <w:color w:val="000000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乘坐大巴从深圳前往东莞，进行参观学习</w:t>
            </w:r>
          </w:p>
        </w:tc>
      </w:tr>
      <w:tr w:rsidR="004D06D9" w:rsidRPr="00572A8B" w:rsidTr="00AA119D">
        <w:trPr>
          <w:trHeight w:val="1239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572A8B" w:rsidRDefault="004D06D9" w:rsidP="00AA119D">
            <w:pPr>
              <w:rPr>
                <w:rFonts w:ascii="Century Gothic" w:eastAsia="等线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9:30-12:00</w:t>
            </w: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参观华为松山湖基地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体验绿色智慧园区，将优美的生态环境和现代化工作场所完美融合</w:t>
            </w:r>
          </w:p>
        </w:tc>
        <w:tc>
          <w:tcPr>
            <w:tcW w:w="2240" w:type="dxa"/>
            <w:vMerge w:val="restart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华为内部讲解员</w:t>
            </w:r>
          </w:p>
        </w:tc>
      </w:tr>
      <w:tr w:rsidR="004D06D9" w:rsidRPr="00572A8B" w:rsidTr="00AA119D">
        <w:trPr>
          <w:trHeight w:val="942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572A8B" w:rsidRDefault="004D06D9" w:rsidP="00AA119D">
            <w:pPr>
              <w:rPr>
                <w:rFonts w:ascii="Century Gothic" w:eastAsia="等线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vMerge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rPr>
                <w:rFonts w:ascii="Century Gothic" w:eastAsia="等线" w:hAnsi="Century Gothic"/>
                <w:szCs w:val="21"/>
              </w:rPr>
            </w:pPr>
          </w:p>
        </w:tc>
        <w:tc>
          <w:tcPr>
            <w:tcW w:w="5037" w:type="dxa"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b/>
                <w:bCs/>
                <w:szCs w:val="21"/>
              </w:rPr>
              <w:t>参观华为东莞手机生产线</w:t>
            </w:r>
          </w:p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b/>
                <w:bCs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体验高效率，高质量的智能化数字化设备生产线</w:t>
            </w:r>
          </w:p>
        </w:tc>
        <w:tc>
          <w:tcPr>
            <w:tcW w:w="2240" w:type="dxa"/>
            <w:vMerge/>
            <w:shd w:val="clear" w:color="auto" w:fill="FFFFFF"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4D06D9" w:rsidRPr="00572A8B" w:rsidTr="00AA119D">
        <w:trPr>
          <w:trHeight w:val="523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572A8B" w:rsidRDefault="004D06D9" w:rsidP="00AA119D">
            <w:pPr>
              <w:rPr>
                <w:rFonts w:ascii="Century Gothic" w:eastAsia="等线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12:00-13:30</w:t>
            </w:r>
          </w:p>
        </w:tc>
        <w:tc>
          <w:tcPr>
            <w:tcW w:w="7277" w:type="dxa"/>
            <w:gridSpan w:val="2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午餐及休息</w:t>
            </w:r>
          </w:p>
        </w:tc>
      </w:tr>
      <w:tr w:rsidR="004D06D9" w:rsidRPr="00572A8B" w:rsidTr="00AA119D">
        <w:trPr>
          <w:trHeight w:val="546"/>
          <w:jc w:val="center"/>
        </w:trPr>
        <w:tc>
          <w:tcPr>
            <w:tcW w:w="960" w:type="dxa"/>
            <w:vMerge/>
            <w:shd w:val="clear" w:color="auto" w:fill="B8CCE4"/>
            <w:vAlign w:val="center"/>
            <w:hideMark/>
          </w:tcPr>
          <w:p w:rsidR="004D06D9" w:rsidRPr="00572A8B" w:rsidRDefault="004D06D9" w:rsidP="00AA119D">
            <w:pPr>
              <w:rPr>
                <w:rFonts w:ascii="Century Gothic" w:eastAsia="等线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jc w:val="center"/>
              <w:rPr>
                <w:rFonts w:ascii="Century Gothic" w:eastAsia="等线" w:hAnsi="Century Gothic"/>
                <w:szCs w:val="21"/>
              </w:rPr>
            </w:pPr>
            <w:r w:rsidRPr="00930962">
              <w:rPr>
                <w:rFonts w:ascii="Century Gothic" w:eastAsia="等线" w:hAnsi="Century Gothic"/>
                <w:szCs w:val="21"/>
              </w:rPr>
              <w:t>14:00</w:t>
            </w:r>
          </w:p>
        </w:tc>
        <w:tc>
          <w:tcPr>
            <w:tcW w:w="7277" w:type="dxa"/>
            <w:gridSpan w:val="2"/>
            <w:shd w:val="clear" w:color="auto" w:fill="FFFFFF"/>
            <w:noWrap/>
            <w:vAlign w:val="center"/>
            <w:hideMark/>
          </w:tcPr>
          <w:p w:rsidR="004D06D9" w:rsidRPr="00930962" w:rsidRDefault="004D06D9" w:rsidP="00AA119D">
            <w:pPr>
              <w:spacing w:line="360" w:lineRule="exact"/>
              <w:rPr>
                <w:rFonts w:ascii="微软雅黑 Light" w:eastAsia="微软雅黑 Light" w:hAnsi="微软雅黑 Light"/>
                <w:szCs w:val="21"/>
              </w:rPr>
            </w:pPr>
            <w:r w:rsidRPr="00930962">
              <w:rPr>
                <w:rFonts w:ascii="微软雅黑 Light" w:eastAsia="微软雅黑 Light" w:hAnsi="微软雅黑 Light" w:hint="eastAsia"/>
                <w:szCs w:val="21"/>
              </w:rPr>
              <w:t>课程圆满结束，返回深圳送机（或自行安排活动）</w:t>
            </w:r>
          </w:p>
        </w:tc>
      </w:tr>
    </w:tbl>
    <w:p w:rsidR="004D06D9" w:rsidRDefault="004D06D9" w:rsidP="004D06D9">
      <w:pPr>
        <w:ind w:right="640"/>
        <w:rPr>
          <w:rFonts w:ascii="华文仿宋" w:eastAsia="华文仿宋" w:hAnsi="华文仿宋" w:hint="eastAsia"/>
          <w:sz w:val="32"/>
          <w:szCs w:val="32"/>
        </w:rPr>
      </w:pPr>
    </w:p>
    <w:p w:rsidR="009128CB" w:rsidRPr="004D06D9" w:rsidRDefault="009128CB"/>
    <w:sectPr w:rsidR="009128CB" w:rsidRPr="004D0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CB" w:rsidRDefault="009128CB" w:rsidP="004D06D9">
      <w:r>
        <w:separator/>
      </w:r>
    </w:p>
  </w:endnote>
  <w:endnote w:type="continuationSeparator" w:id="1">
    <w:p w:rsidR="009128CB" w:rsidRDefault="009128CB" w:rsidP="004D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CB" w:rsidRDefault="009128CB" w:rsidP="004D06D9">
      <w:r>
        <w:separator/>
      </w:r>
    </w:p>
  </w:footnote>
  <w:footnote w:type="continuationSeparator" w:id="1">
    <w:p w:rsidR="009128CB" w:rsidRDefault="009128CB" w:rsidP="004D0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6D9"/>
    <w:rsid w:val="004D06D9"/>
    <w:rsid w:val="009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2019-04-10T06:54:00Z</dcterms:created>
  <dcterms:modified xsi:type="dcterms:W3CDTF">2019-04-10T06:55:00Z</dcterms:modified>
</cp:coreProperties>
</file>