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77"/>
        <w:gridCol w:w="3576"/>
        <w:gridCol w:w="4169"/>
      </w:tblGrid>
      <w:tr w:rsidR="000E7BAA" w:rsidRPr="00DD03FB" w:rsidTr="00BB61F3">
        <w:trPr>
          <w:trHeight w:val="55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BAA" w:rsidRPr="00DD03FB" w:rsidRDefault="000E7BAA" w:rsidP="00BB61F3">
            <w:pPr>
              <w:rPr>
                <w:rFonts w:ascii="仿宋" w:eastAsia="仿宋" w:hAnsi="仿宋"/>
                <w:sz w:val="32"/>
                <w:szCs w:val="32"/>
              </w:rPr>
            </w:pPr>
            <w:r w:rsidRPr="007D080D">
              <w:rPr>
                <w:rFonts w:ascii="仿宋" w:eastAsia="仿宋" w:hAnsi="仿宋" w:hint="eastAsia"/>
                <w:sz w:val="32"/>
                <w:szCs w:val="32"/>
              </w:rPr>
              <w:t>附件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4.     </w:t>
            </w:r>
            <w:r w:rsidRPr="00DD03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81431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2018陕西最佳创新软件产品名单</w:t>
            </w:r>
          </w:p>
        </w:tc>
      </w:tr>
      <w:tr w:rsidR="000E7BAA" w:rsidRPr="001B5280" w:rsidTr="00BB61F3">
        <w:trPr>
          <w:trHeight w:val="50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西安葡萄城信息技术有限公司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SpreadJS表格控件软件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陕西恒巨软件科技有限公司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SmartTower铁塔设计软件V1.0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陕西山利科技发展有限责任公司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煤矿安全生产综合监管平台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西安交大捷普网络科技有限公司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kern w:val="0"/>
                <w:sz w:val="24"/>
              </w:rPr>
              <w:t>捷普数据库审计与风险控制系统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西安千策电子信息科技有限公司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千策导游实战演练平台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西安未来国际信息股份有限公司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智链立交桥系统V1.0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西安依恩驰网络技术有限公司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公路施工质量动态监测系统V1.0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西安鼎蓝通信技术有限公司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惠民终端居民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咨</w:t>
            </w: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询系统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西安荣峰软件科技有限公司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kern w:val="0"/>
                <w:sz w:val="24"/>
              </w:rPr>
              <w:t>管租易</w:t>
            </w:r>
          </w:p>
        </w:tc>
      </w:tr>
      <w:tr w:rsidR="000E7BAA" w:rsidRPr="00DD03FB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西安金讯通软件技术有限公司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AA" w:rsidRPr="00DD03FB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03FB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金讯通12345政务服务一号通系统V3.0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陕西公众仕达软件科技有限公司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仕达工程施工现场管理系统 V2.0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西安必特思维软件有限公司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商品房资金监管系统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西安交大捷普网络科技有限公司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kern w:val="0"/>
                <w:sz w:val="24"/>
              </w:rPr>
              <w:t>捷普信息安全一体化集中管理系统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西安中服软件有限公司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中服物联网平台Cserver  IOT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陕西北佳信息技术有限责任公司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智维IT综合监控管理系统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西安凯悦软件有限责任公司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悦监理项目管理软件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西安中望软件资讯有限责任公司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致力协同办公OA系统V8.0</w:t>
            </w:r>
          </w:p>
        </w:tc>
      </w:tr>
      <w:tr w:rsidR="000E7BAA" w:rsidRPr="00DD03FB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西安纵横资讯有限责任公司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AA" w:rsidRPr="00DD03FB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03FB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“三位数字”社会（社区）服务管理系统V3.0</w:t>
            </w:r>
          </w:p>
        </w:tc>
      </w:tr>
      <w:tr w:rsidR="000E7BAA" w:rsidRPr="001B5280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陕西华春网络科技股份有限公司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BIM众包网平台</w:t>
            </w:r>
          </w:p>
        </w:tc>
      </w:tr>
      <w:tr w:rsidR="000E7BAA" w:rsidRPr="00EA0F5E" w:rsidTr="00BB61F3">
        <w:trPr>
          <w:trHeight w:hRule="exact" w:val="59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BAA" w:rsidRPr="001B5280" w:rsidRDefault="000E7BAA" w:rsidP="00BB61F3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 w:rsidRPr="001B5280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西安千百网络科技有限公司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BAA" w:rsidRPr="00EA0F5E" w:rsidRDefault="000E7BAA" w:rsidP="00BB61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0F5E">
              <w:rPr>
                <w:rFonts w:ascii="宋体" w:hAnsi="宋体" w:cs="宋体" w:hint="eastAsia"/>
                <w:color w:val="000000"/>
                <w:kern w:val="0"/>
                <w:szCs w:val="21"/>
              </w:rPr>
              <w:t>千百寄递物流业治安管理信息系统V2.0</w:t>
            </w:r>
          </w:p>
        </w:tc>
      </w:tr>
    </w:tbl>
    <w:p w:rsidR="00EA0926" w:rsidRPr="000E7BAA" w:rsidRDefault="00EA0926"/>
    <w:sectPr w:rsidR="00EA0926" w:rsidRPr="000E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26" w:rsidRDefault="00EA0926" w:rsidP="000E7BAA">
      <w:r>
        <w:separator/>
      </w:r>
    </w:p>
  </w:endnote>
  <w:endnote w:type="continuationSeparator" w:id="1">
    <w:p w:rsidR="00EA0926" w:rsidRDefault="00EA0926" w:rsidP="000E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26" w:rsidRDefault="00EA0926" w:rsidP="000E7BAA">
      <w:r>
        <w:separator/>
      </w:r>
    </w:p>
  </w:footnote>
  <w:footnote w:type="continuationSeparator" w:id="1">
    <w:p w:rsidR="00EA0926" w:rsidRDefault="00EA0926" w:rsidP="000E7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BAA"/>
    <w:rsid w:val="000E7BAA"/>
    <w:rsid w:val="00EA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2018-12-29T05:38:00Z</dcterms:created>
  <dcterms:modified xsi:type="dcterms:W3CDTF">2018-12-29T05:38:00Z</dcterms:modified>
</cp:coreProperties>
</file>